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79A3A" w14:textId="58991137" w:rsidR="00735804" w:rsidRPr="00007FC8" w:rsidRDefault="00353767" w:rsidP="00735804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Итоги</w:t>
      </w:r>
      <w:r w:rsidR="002E770D" w:rsidRPr="00007FC8">
        <w:rPr>
          <w:rFonts w:ascii="PT Astra Serif" w:hAnsi="PT Astra Serif"/>
          <w:b/>
          <w:sz w:val="26"/>
          <w:szCs w:val="26"/>
        </w:rPr>
        <w:t xml:space="preserve"> социально-экономического развития города Югорска </w:t>
      </w:r>
      <w:r w:rsidR="00834A70" w:rsidRPr="00007FC8">
        <w:rPr>
          <w:rFonts w:ascii="PT Astra Serif" w:hAnsi="PT Astra Serif"/>
          <w:b/>
          <w:sz w:val="26"/>
          <w:szCs w:val="26"/>
        </w:rPr>
        <w:t xml:space="preserve">за </w:t>
      </w:r>
      <w:r w:rsidR="00B16390" w:rsidRPr="00007FC8">
        <w:rPr>
          <w:rFonts w:ascii="PT Astra Serif" w:hAnsi="PT Astra Serif"/>
          <w:b/>
          <w:sz w:val="26"/>
          <w:szCs w:val="26"/>
        </w:rPr>
        <w:t>2023</w:t>
      </w:r>
      <w:r w:rsidR="00735804" w:rsidRPr="00007FC8">
        <w:rPr>
          <w:rFonts w:ascii="PT Astra Serif" w:hAnsi="PT Astra Serif"/>
          <w:b/>
          <w:sz w:val="26"/>
          <w:szCs w:val="26"/>
        </w:rPr>
        <w:t xml:space="preserve"> год</w:t>
      </w:r>
      <w:r w:rsidR="00C715D5" w:rsidRPr="00007FC8">
        <w:rPr>
          <w:rFonts w:ascii="PT Astra Serif" w:hAnsi="PT Astra Serif"/>
          <w:b/>
          <w:sz w:val="26"/>
          <w:szCs w:val="26"/>
        </w:rPr>
        <w:t xml:space="preserve"> </w:t>
      </w:r>
    </w:p>
    <w:p w14:paraId="06848BAD" w14:textId="77777777" w:rsidR="00735804" w:rsidRPr="00007FC8" w:rsidRDefault="00735804" w:rsidP="00972FCA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p w14:paraId="4C4AB095" w14:textId="77777777" w:rsidR="00E73254" w:rsidRPr="00007FC8" w:rsidRDefault="00E73254" w:rsidP="00E73254">
      <w:pPr>
        <w:pStyle w:val="2"/>
        <w:numPr>
          <w:ilvl w:val="1"/>
          <w:numId w:val="2"/>
        </w:numPr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Демография</w:t>
      </w:r>
    </w:p>
    <w:p w14:paraId="68651679" w14:textId="77777777" w:rsidR="00E73254" w:rsidRPr="00007FC8" w:rsidRDefault="00E73254" w:rsidP="00E73254">
      <w:pPr>
        <w:rPr>
          <w:rFonts w:ascii="PT Astra Serif" w:hAnsi="PT Astra Serif"/>
          <w:sz w:val="26"/>
          <w:szCs w:val="26"/>
          <w:highlight w:val="yellow"/>
        </w:rPr>
      </w:pPr>
    </w:p>
    <w:p w14:paraId="091C11B4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kern w:val="28"/>
          <w:sz w:val="26"/>
          <w:szCs w:val="26"/>
        </w:rPr>
      </w:pPr>
      <w:r w:rsidRPr="00007FC8">
        <w:rPr>
          <w:rFonts w:ascii="PT Astra Serif" w:hAnsi="PT Astra Serif"/>
          <w:kern w:val="28"/>
          <w:sz w:val="26"/>
          <w:szCs w:val="26"/>
        </w:rPr>
        <w:t>Численность постоянного населения города Югорска на 31.12.2023 предварительно составила 38,9 тыс. человек.</w:t>
      </w:r>
    </w:p>
    <w:p w14:paraId="14DFCF87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kern w:val="28"/>
          <w:sz w:val="26"/>
          <w:szCs w:val="26"/>
        </w:rPr>
      </w:pPr>
      <w:r w:rsidRPr="00007FC8">
        <w:rPr>
          <w:rFonts w:ascii="PT Astra Serif" w:hAnsi="PT Astra Serif"/>
          <w:kern w:val="28"/>
          <w:sz w:val="26"/>
          <w:szCs w:val="26"/>
        </w:rPr>
        <w:t>Среднегодовая численность постоянного населения города за 2023 года -  38,8 тыс. человек (100,8%</w:t>
      </w:r>
      <w:r w:rsidRPr="00007FC8">
        <w:rPr>
          <w:rStyle w:val="aff9"/>
          <w:rFonts w:ascii="PT Astra Serif" w:hAnsi="PT Astra Serif"/>
          <w:kern w:val="28"/>
          <w:sz w:val="26"/>
          <w:szCs w:val="26"/>
        </w:rPr>
        <w:footnoteReference w:id="1"/>
      </w:r>
      <w:r w:rsidRPr="00007FC8">
        <w:rPr>
          <w:rFonts w:ascii="PT Astra Serif" w:hAnsi="PT Astra Serif"/>
          <w:kern w:val="28"/>
          <w:sz w:val="26"/>
          <w:szCs w:val="26"/>
        </w:rPr>
        <w:t>). Оценка 2023 года - 38,8 тыс. человек (100,8%).</w:t>
      </w:r>
    </w:p>
    <w:p w14:paraId="69293D2A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По данным Югорского отдела ЗАГСа в 2023 году в городе:</w:t>
      </w:r>
    </w:p>
    <w:p w14:paraId="6E1C6D44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зарегистрировано актов о рождении 383 единицы;</w:t>
      </w:r>
    </w:p>
    <w:p w14:paraId="5398B0F4" w14:textId="77777777" w:rsidR="00E73254" w:rsidRPr="00007FC8" w:rsidRDefault="00E73254" w:rsidP="00E73254">
      <w:pPr>
        <w:pStyle w:val="33"/>
        <w:spacing w:line="240" w:lineRule="auto"/>
        <w:ind w:firstLine="709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зарегистрировано актов о смерти 244 единицы; </w:t>
      </w:r>
    </w:p>
    <w:p w14:paraId="23C96605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зарегистрировано 298 браков (в 2022 году – 376 браков);</w:t>
      </w:r>
    </w:p>
    <w:p w14:paraId="005B9E72" w14:textId="77777777" w:rsidR="00E73254" w:rsidRPr="00007FC8" w:rsidRDefault="00E73254" w:rsidP="00E7325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зарегистрировано 206 разводов (в 2022 году – 225 разводов).</w:t>
      </w:r>
    </w:p>
    <w:p w14:paraId="55DA199C" w14:textId="77777777" w:rsidR="00E73254" w:rsidRPr="00007FC8" w:rsidRDefault="00E73254" w:rsidP="00E73254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Из 383 детей, рождение которых зарегистрировано в городе Югорске, 113 детей  стали первыми для своих родителей, 139 - вторыми, третий ребенок родился в 82 семьях, четвертый - в 36 семьях, 8 малышей стали пятыми для своих родителей, 2 - шестыми, 2 ребенка седьмые по счету в семьях. У представителей коренных  малочисленных народов Севера родилось 4 детей. В югорских семьях родилось больше мальчиков, 5 семей пополнились двойняшками. </w:t>
      </w:r>
    </w:p>
    <w:p w14:paraId="277D33A4" w14:textId="77777777" w:rsidR="00E73254" w:rsidRPr="00007FC8" w:rsidRDefault="00E73254" w:rsidP="00E73254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Естественный прирост населения составил – 139 человек, в аналогичном периоде прошлого года была отмечена убыль населения (-11 человек). </w:t>
      </w:r>
    </w:p>
    <w:p w14:paraId="0932D10E" w14:textId="77777777" w:rsidR="00E73254" w:rsidRPr="00007FC8" w:rsidRDefault="00E73254" w:rsidP="00E73254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Коэффициент естественного прироста населения составил 3,6 на 1000 человек населения. Оценка 2023 года по коэффициенту естественного прироста населения -2,1 на 1000 человек населения.</w:t>
      </w:r>
    </w:p>
    <w:p w14:paraId="7D8ABB95" w14:textId="77777777" w:rsidR="00E73254" w:rsidRPr="00007FC8" w:rsidRDefault="00E73254" w:rsidP="00E73254">
      <w:pPr>
        <w:pStyle w:val="310"/>
        <w:numPr>
          <w:ilvl w:val="0"/>
          <w:numId w:val="2"/>
        </w:numPr>
        <w:spacing w:line="240" w:lineRule="auto"/>
        <w:ind w:firstLine="709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Уровень рождаемости в городе превышает уровень смертности в 1,6 раза.</w:t>
      </w:r>
    </w:p>
    <w:p w14:paraId="4E4B377E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Миграционный прирост населения составил - 244 человека (за 2022 год - 309 человек). Оценка 2023 года – 256 человек.</w:t>
      </w:r>
    </w:p>
    <w:p w14:paraId="369CBA0F" w14:textId="77777777" w:rsidR="00E73254" w:rsidRPr="00007FC8" w:rsidRDefault="00E73254" w:rsidP="00E73254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отчетном периоде в городе Югорске сохранена положительная динамика населения, как за счет естественного прироста населения, так и механического движения (миграции). </w:t>
      </w:r>
    </w:p>
    <w:p w14:paraId="359AB0C2" w14:textId="7F78B67E" w:rsidR="00E73254" w:rsidRPr="00007FC8" w:rsidRDefault="00E73254" w:rsidP="00E73254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Стратегической целью демографической политики в городе Югорске, как и в целом в регионе, является улучшение демографической ситуации за счет создания благоприятных условий для рождения и воспитания детей, укрепления здоровья населения, пропаганды здорового образа жизни через занятия физической культурой и спортом, активного долголетия и повышения качества жизни пожилых</w:t>
      </w:r>
      <w:r w:rsidR="00617C4A" w:rsidRPr="00007FC8">
        <w:rPr>
          <w:rFonts w:ascii="PT Astra Serif" w:hAnsi="PT Astra Serif"/>
          <w:sz w:val="26"/>
          <w:szCs w:val="26"/>
        </w:rPr>
        <w:t xml:space="preserve"> граждан</w:t>
      </w:r>
      <w:r w:rsidRPr="00007FC8">
        <w:rPr>
          <w:rFonts w:ascii="PT Astra Serif" w:hAnsi="PT Astra Serif"/>
          <w:sz w:val="26"/>
          <w:szCs w:val="26"/>
        </w:rPr>
        <w:t>, оптимизации миграционных потоков.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Основным инструментом для достижения целевых ориентиров является реализация национальных проектов «Здравоохранение» и «Демография».  </w:t>
      </w:r>
    </w:p>
    <w:p w14:paraId="77282A3C" w14:textId="77777777" w:rsidR="006C6B13" w:rsidRPr="00007FC8" w:rsidRDefault="006C6B13" w:rsidP="00E73254">
      <w:pPr>
        <w:pStyle w:val="35"/>
        <w:spacing w:after="0"/>
        <w:ind w:left="0"/>
        <w:jc w:val="center"/>
        <w:rPr>
          <w:rFonts w:ascii="PT Astra Serif" w:hAnsi="PT Astra Serif"/>
          <w:b/>
          <w:sz w:val="26"/>
          <w:szCs w:val="26"/>
        </w:rPr>
      </w:pPr>
    </w:p>
    <w:p w14:paraId="4EC542D9" w14:textId="77777777" w:rsidR="00E73254" w:rsidRPr="00007FC8" w:rsidRDefault="00E73254" w:rsidP="00E73254">
      <w:pPr>
        <w:pStyle w:val="35"/>
        <w:spacing w:after="0"/>
        <w:ind w:left="0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Труд и занятость населения</w:t>
      </w:r>
    </w:p>
    <w:p w14:paraId="00A2560E" w14:textId="77777777" w:rsidR="00E73254" w:rsidRPr="00007FC8" w:rsidRDefault="00E73254" w:rsidP="00E73254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6ECBF4AE" w14:textId="77777777" w:rsidR="00E73254" w:rsidRPr="00007FC8" w:rsidRDefault="00E73254" w:rsidP="00E73254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Численность трудовых ресурсов города Югорска (возраст от 15 лет до 72 лет) составляет 26,7 тыс. человек. </w:t>
      </w:r>
    </w:p>
    <w:p w14:paraId="2176ADC0" w14:textId="21845CEF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Среднесписочная численность работающих (без внешних совместителей) по полному кругу организаций города Югорска </w:t>
      </w:r>
      <w:r w:rsidR="00341AAA" w:rsidRPr="00007FC8">
        <w:rPr>
          <w:rFonts w:ascii="PT Astra Serif" w:hAnsi="PT Astra Serif"/>
          <w:sz w:val="26"/>
          <w:szCs w:val="26"/>
        </w:rPr>
        <w:t xml:space="preserve">соответствует прогнозной оценке </w:t>
      </w:r>
      <w:r w:rsidRPr="00007FC8">
        <w:rPr>
          <w:rFonts w:ascii="PT Astra Serif" w:hAnsi="PT Astra Serif"/>
          <w:sz w:val="26"/>
          <w:szCs w:val="26"/>
        </w:rPr>
        <w:t xml:space="preserve">- 14,6 </w:t>
      </w:r>
      <w:r w:rsidRPr="00007FC8">
        <w:rPr>
          <w:rFonts w:ascii="PT Astra Serif" w:hAnsi="PT Astra Serif"/>
          <w:sz w:val="26"/>
          <w:szCs w:val="26"/>
        </w:rPr>
        <w:lastRenderedPageBreak/>
        <w:t xml:space="preserve">тыс. человек (103,5%), их них в крупных и средних организациях – 13,4 тыс. человек (105,5%).  </w:t>
      </w:r>
      <w:r w:rsidR="00A86D7F" w:rsidRPr="00007FC8">
        <w:rPr>
          <w:rFonts w:ascii="PT Astra Serif" w:hAnsi="PT Astra Serif"/>
          <w:sz w:val="26"/>
          <w:szCs w:val="26"/>
        </w:rPr>
        <w:t>На малых и микро предприятиях занято 1,2 тыс. работников.</w:t>
      </w:r>
    </w:p>
    <w:p w14:paraId="60F46B66" w14:textId="5D104D24" w:rsidR="00E73254" w:rsidRPr="00007FC8" w:rsidRDefault="00E73254" w:rsidP="00E73254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007FC8">
        <w:rPr>
          <w:rFonts w:ascii="PT Astra Serif" w:hAnsi="PT Astra Serif"/>
          <w:sz w:val="26"/>
          <w:szCs w:val="26"/>
        </w:rPr>
        <w:t xml:space="preserve">Уровень регистрируемой безработицы на конец отчетного периода </w:t>
      </w:r>
      <w:r w:rsidR="00616772"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hAnsi="PT Astra Serif"/>
          <w:sz w:val="26"/>
          <w:szCs w:val="26"/>
        </w:rPr>
        <w:t xml:space="preserve">0,43% экономически активного населения </w:t>
      </w:r>
      <w:r w:rsidR="00FF530B" w:rsidRPr="00007FC8">
        <w:rPr>
          <w:rFonts w:ascii="PT Astra Serif" w:hAnsi="PT Astra Serif"/>
          <w:sz w:val="26"/>
          <w:szCs w:val="26"/>
          <w:lang w:eastAsia="ru-RU"/>
        </w:rPr>
        <w:t xml:space="preserve">(2022 год - 0,6%), что ниже прогнозной оценки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3732A9" w:rsidRPr="00007FC8">
        <w:rPr>
          <w:rFonts w:ascii="PT Astra Serif" w:hAnsi="PT Astra Serif"/>
          <w:sz w:val="26"/>
          <w:szCs w:val="26"/>
          <w:lang w:eastAsia="ru-RU"/>
        </w:rPr>
        <w:t>2023 года – 0,6%.</w:t>
      </w:r>
    </w:p>
    <w:p w14:paraId="1BC9214B" w14:textId="667B0E42" w:rsidR="00E73254" w:rsidRPr="00007FC8" w:rsidRDefault="00E73254" w:rsidP="00E73254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Численность официально зарегистрированных безработных составила на конец отчетного периода 114 человек, что на 47 человек меньше, чем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 xml:space="preserve">на </w:t>
      </w:r>
      <w:r w:rsidR="005153B1" w:rsidRPr="00007FC8">
        <w:rPr>
          <w:rFonts w:ascii="PT Astra Serif" w:hAnsi="PT Astra Serif"/>
          <w:sz w:val="26"/>
          <w:szCs w:val="26"/>
          <w:lang w:eastAsia="ru-RU"/>
        </w:rPr>
        <w:t>конец</w:t>
      </w:r>
      <w:proofErr w:type="gramEnd"/>
      <w:r w:rsidR="005153B1"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ru-RU"/>
        </w:rPr>
        <w:t>2022 года. Оценка 2023 года – 160 человек.</w:t>
      </w:r>
    </w:p>
    <w:p w14:paraId="0E0EE9AE" w14:textId="77777777" w:rsidR="00E73254" w:rsidRPr="00007FC8" w:rsidRDefault="00E73254" w:rsidP="00E73254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Численность граждан, обратившихся за содействием в поиске подходящей работы в </w:t>
      </w:r>
      <w:r w:rsidRPr="00007FC8">
        <w:rPr>
          <w:rFonts w:ascii="PT Astra Serif" w:hAnsi="PT Astra Serif"/>
          <w:sz w:val="26"/>
          <w:szCs w:val="26"/>
        </w:rPr>
        <w:t xml:space="preserve">Казенное учреждение Ханты-Мансийского автономного округа – Югры «Югорский центр занятости населения» (далее -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Югорский центр занятости населения) составила 834 человека (52,6%). </w:t>
      </w:r>
    </w:p>
    <w:p w14:paraId="6D276ADC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</w:rPr>
        <w:t>Югорским центром занятости населения предоставляется единовременная финансовая помощь безработным гражданам для осуществления предпринимательской деятельности, в результате получили финансовую поддержку 4 человека - зарегистрировавшись в качестве индивидуальных предпринимателей и 16 человек  - ставших на учет в качестве плательщиков налога на профессиональный доход.</w:t>
      </w:r>
    </w:p>
    <w:p w14:paraId="1C3B7209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Оказывались государственные услуги по организации профессиональной ориентации на местном рынке труда следующим категориям населения:</w:t>
      </w:r>
    </w:p>
    <w:p w14:paraId="2F927D57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  гражданам в возрасте от 14 до 29 лет; </w:t>
      </w:r>
    </w:p>
    <w:p w14:paraId="21DF43AE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уволенным в связи с ликвидацией организации, либо прекращением деятельности индивидуальным предпринимателем, либо проведенными работодателями города мероприятиями по сокращению штатов и численности работающих;</w:t>
      </w:r>
    </w:p>
    <w:p w14:paraId="0D343238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  гражданам, имеющим инвалидность;</w:t>
      </w:r>
    </w:p>
    <w:p w14:paraId="2677572D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  граждане предпенсионного и пенсионного возраста;</w:t>
      </w:r>
    </w:p>
    <w:p w14:paraId="4B58221A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  выпускникам организаций профессионального образования;</w:t>
      </w:r>
    </w:p>
    <w:p w14:paraId="0F212799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  гражданам, освобожденные из учреждений, исполняющих наказание в виде лишения свободы;</w:t>
      </w:r>
    </w:p>
    <w:p w14:paraId="05F8DE7E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гражданам, уволенным с военной службы;</w:t>
      </w:r>
    </w:p>
    <w:p w14:paraId="377C4D4F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лицам из числа детей-сирот, детей, оставшихся без попечения родителей;</w:t>
      </w:r>
    </w:p>
    <w:p w14:paraId="36AE98C1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гражданам, стремящимся возобновить трудовую деятельность после длительного (более года) перерыва.</w:t>
      </w:r>
    </w:p>
    <w:p w14:paraId="632701C6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На конец отчетного периода в Югорском центре занятости населения числилось 185 свободных рабочих мест, в том числе 76 мест для замещения вакантных рабочих профессий.</w:t>
      </w:r>
    </w:p>
    <w:p w14:paraId="6A7BE4B7" w14:textId="61CD8CB2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Государственные услуги по организации профессиональной ориентации на местном рынке труда оказаны 1</w:t>
      </w:r>
      <w:r w:rsidR="00326A31" w:rsidRPr="00007FC8">
        <w:rPr>
          <w:rFonts w:ascii="PT Astra Serif" w:hAnsi="PT Astra Serif"/>
          <w:sz w:val="26"/>
          <w:szCs w:val="26"/>
        </w:rPr>
        <w:t xml:space="preserve"> </w:t>
      </w:r>
      <w:r w:rsidR="00E7012E" w:rsidRPr="00007FC8">
        <w:rPr>
          <w:rFonts w:ascii="PT Astra Serif" w:hAnsi="PT Astra Serif"/>
          <w:sz w:val="26"/>
          <w:szCs w:val="26"/>
        </w:rPr>
        <w:t>201 гражданину, обративше</w:t>
      </w:r>
      <w:r w:rsidRPr="00007FC8">
        <w:rPr>
          <w:rFonts w:ascii="PT Astra Serif" w:hAnsi="PT Astra Serif"/>
          <w:sz w:val="26"/>
          <w:szCs w:val="26"/>
        </w:rPr>
        <w:t>м</w:t>
      </w:r>
      <w:r w:rsidR="00326A31" w:rsidRPr="00007FC8">
        <w:rPr>
          <w:rFonts w:ascii="PT Astra Serif" w:hAnsi="PT Astra Serif"/>
          <w:sz w:val="26"/>
          <w:szCs w:val="26"/>
        </w:rPr>
        <w:t>у</w:t>
      </w:r>
      <w:r w:rsidRPr="00007FC8">
        <w:rPr>
          <w:rFonts w:ascii="PT Astra Serif" w:hAnsi="PT Astra Serif"/>
          <w:sz w:val="26"/>
          <w:szCs w:val="26"/>
        </w:rPr>
        <w:t xml:space="preserve">ся в Югорский центр занятости населения, из них 317 безработным гражданам и 621 гражданину в возрасте 14-29 лет. </w:t>
      </w:r>
    </w:p>
    <w:p w14:paraId="2E022DE1" w14:textId="0ED9A2E1" w:rsidR="00E73254" w:rsidRPr="00007FC8" w:rsidRDefault="00E73254" w:rsidP="00E73254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Средняя продолжительность безработицы в городе Югорске по итогам отчетного периода 2023 года составила – 3,37 месяца, в том числе у молодежи, в возрасте 16-29 лет – 2,98 месяца. </w:t>
      </w:r>
      <w:r w:rsidR="00B678E1" w:rsidRPr="00007FC8">
        <w:rPr>
          <w:rFonts w:ascii="PT Astra Serif" w:hAnsi="PT Astra Serif"/>
          <w:sz w:val="26"/>
          <w:szCs w:val="26"/>
          <w:lang w:eastAsia="ru-RU"/>
        </w:rPr>
        <w:t xml:space="preserve">В 2022 году данный показатель составлял </w:t>
      </w:r>
      <w:r w:rsidR="00C27519" w:rsidRPr="00007FC8">
        <w:rPr>
          <w:rFonts w:ascii="PT Astra Serif" w:hAnsi="PT Astra Serif"/>
          <w:sz w:val="26"/>
          <w:szCs w:val="26"/>
          <w:lang w:eastAsia="ru-RU"/>
        </w:rPr>
        <w:t xml:space="preserve">3,54 месяца, в том числе у молодежи – 2,9 месяца.  </w:t>
      </w:r>
    </w:p>
    <w:p w14:paraId="24A6CBB5" w14:textId="77777777" w:rsidR="00E73254" w:rsidRPr="00007FC8" w:rsidRDefault="00E73254" w:rsidP="00E73254">
      <w:pPr>
        <w:pStyle w:val="afa"/>
        <w:numPr>
          <w:ilvl w:val="0"/>
          <w:numId w:val="2"/>
        </w:numPr>
        <w:ind w:right="43" w:firstLine="709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</w:rPr>
        <w:t xml:space="preserve">На местном рынке труда востребованы специалисты в области здравоохранения, образования, работники сферы обслуживания и торговли, высококвалифицированные рабочие профессии в сфере промышленности, </w:t>
      </w:r>
      <w:r w:rsidRPr="00007FC8">
        <w:rPr>
          <w:rFonts w:ascii="PT Astra Serif" w:hAnsi="PT Astra Serif"/>
          <w:sz w:val="26"/>
          <w:szCs w:val="26"/>
        </w:rPr>
        <w:lastRenderedPageBreak/>
        <w:t xml:space="preserve">строительства, транспорта, а также имеются вакансии и для неквалифицированных работников. </w:t>
      </w:r>
    </w:p>
    <w:p w14:paraId="2DE1B6B9" w14:textId="77777777" w:rsidR="00E73254" w:rsidRPr="00007FC8" w:rsidRDefault="00E73254" w:rsidP="00E73254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Потребность экономики города Югорска в трудовых ресурсах восполнялась также за счет внутри и межрегиональных миграционных потоков. </w:t>
      </w:r>
    </w:p>
    <w:p w14:paraId="472B9420" w14:textId="77777777" w:rsidR="00E73254" w:rsidRPr="00007FC8" w:rsidRDefault="00E73254" w:rsidP="00E73254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Взаимодействие работодателей города и Югорского центра занятости населения, в том числе и доступность к информационной базе вакансий «Работа в России», а также изменения федерального законодательства с возможностью регистрации физических лиц в качестве плательщика налога на профессиональный доход - «самозанятость», позволяют стабилизировать ситуацию с уровнем безработицы в городе Югорске. </w:t>
      </w:r>
    </w:p>
    <w:p w14:paraId="6DDE5CF3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</w:rPr>
        <w:t>Мероприятия, совместно реализуемые Югорским центром занятости населения и администрацией города Югорска, в рамках государственных и муниципальной программ, направлены на снижение напряженности на рынке труда.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14:paraId="06A0C181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</w:rPr>
        <w:t>В организациях города Югорска действует 24 коллективных договора.</w:t>
      </w:r>
    </w:p>
    <w:p w14:paraId="602C22A4" w14:textId="77777777" w:rsidR="00E73254" w:rsidRPr="00007FC8" w:rsidRDefault="00E73254" w:rsidP="00E73254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В рамках переданных отдельных государственных полномочий в сфере трудовых отношений в 2023 году проведена уведомительная регистрация 12 коллективных договоров и внесены 62 изменения в действующие коллективные договоры.</w:t>
      </w:r>
    </w:p>
    <w:p w14:paraId="1839D0F0" w14:textId="77777777" w:rsidR="00E73254" w:rsidRPr="00007FC8" w:rsidRDefault="00E73254" w:rsidP="00E73254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</w:rPr>
        <w:t xml:space="preserve">В 2023 году предоставлена муниципальная услуга по уведомительной регистрации 10 трудовых договоров, заключенных между работниками и работодателями - физическими лицами, не являющимися индивидуальными предпринимателями, в соответствии с требованиями статьи 303 Трудового кодекса РФ. </w:t>
      </w:r>
    </w:p>
    <w:p w14:paraId="7D11351D" w14:textId="77777777" w:rsidR="00E73254" w:rsidRPr="00007FC8" w:rsidRDefault="00E73254" w:rsidP="00E73254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</w:rPr>
        <w:t>В рамках осуществления внутриведомственного контроля проведено 7 плановых проверок муниципальных учреждений на предмет соблюдения требований трудового законодательства и иных нормативных правовых актов, содержащих нормы трудового права.</w:t>
      </w:r>
    </w:p>
    <w:p w14:paraId="411C5444" w14:textId="77777777" w:rsidR="00DA3395" w:rsidRPr="00007FC8" w:rsidRDefault="00DA3395" w:rsidP="0018779F">
      <w:pPr>
        <w:pStyle w:val="afa"/>
        <w:numPr>
          <w:ilvl w:val="0"/>
          <w:numId w:val="2"/>
        </w:numPr>
        <w:suppressAutoHyphens/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01D70B81" w14:textId="77777777" w:rsidR="00E01D3F" w:rsidRPr="00007FC8" w:rsidRDefault="00E01D3F" w:rsidP="001955F2">
      <w:pPr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Промышленность</w:t>
      </w:r>
    </w:p>
    <w:p w14:paraId="31E10624" w14:textId="77777777" w:rsidR="000421C0" w:rsidRPr="00007FC8" w:rsidRDefault="000421C0" w:rsidP="001955F2">
      <w:pPr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6E9C1775" w14:textId="7B967418" w:rsidR="005E0808" w:rsidRPr="00007FC8" w:rsidRDefault="005E0808" w:rsidP="005E080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Объем отгруженных товаров собственного производства сторонним организациям по кругу крупных и средних производителей промышленной продукции </w:t>
      </w:r>
      <w:r w:rsidR="002530F7" w:rsidRPr="00007FC8">
        <w:rPr>
          <w:rFonts w:ascii="PT Astra Serif" w:hAnsi="PT Astra Serif"/>
          <w:sz w:val="26"/>
          <w:szCs w:val="26"/>
        </w:rPr>
        <w:t>составил 7 812,4</w:t>
      </w:r>
      <w:r w:rsidRPr="00007FC8">
        <w:rPr>
          <w:rFonts w:ascii="PT Astra Serif" w:hAnsi="PT Astra Serif"/>
          <w:sz w:val="26"/>
          <w:szCs w:val="26"/>
        </w:rPr>
        <w:t xml:space="preserve"> млн. рублей (</w:t>
      </w:r>
      <w:r w:rsidR="002530F7" w:rsidRPr="00007FC8">
        <w:rPr>
          <w:rFonts w:ascii="PT Astra Serif" w:hAnsi="PT Astra Serif"/>
          <w:sz w:val="26"/>
          <w:szCs w:val="26"/>
        </w:rPr>
        <w:t>рост в 2,4</w:t>
      </w:r>
      <w:r w:rsidRPr="00007FC8">
        <w:rPr>
          <w:rFonts w:ascii="PT Astra Serif" w:hAnsi="PT Astra Serif"/>
          <w:sz w:val="26"/>
          <w:szCs w:val="26"/>
        </w:rPr>
        <w:t xml:space="preserve"> раза в сопоставимых ценах) и превышает прогнозную оценку (прогноз – 5 586,2 млн.</w:t>
      </w:r>
      <w:r w:rsidR="00F40D57" w:rsidRPr="00007FC8">
        <w:rPr>
          <w:rFonts w:ascii="PT Astra Serif" w:hAnsi="PT Astra Serif"/>
          <w:sz w:val="26"/>
          <w:szCs w:val="26"/>
        </w:rPr>
        <w:t> </w:t>
      </w:r>
      <w:r w:rsidRPr="00007FC8">
        <w:rPr>
          <w:rFonts w:ascii="PT Astra Serif" w:hAnsi="PT Astra Serif"/>
          <w:sz w:val="26"/>
          <w:szCs w:val="26"/>
        </w:rPr>
        <w:t xml:space="preserve">рублей или 171,8% в сопоставимых ценах). </w:t>
      </w:r>
      <w:proofErr w:type="gramStart"/>
      <w:r w:rsidRPr="00007FC8">
        <w:rPr>
          <w:rFonts w:ascii="PT Astra Serif" w:hAnsi="PT Astra Serif"/>
          <w:sz w:val="26"/>
          <w:szCs w:val="26"/>
        </w:rPr>
        <w:t>В обрабатывающем производст</w:t>
      </w:r>
      <w:r w:rsidR="00646550" w:rsidRPr="00007FC8">
        <w:rPr>
          <w:rFonts w:ascii="PT Astra Serif" w:hAnsi="PT Astra Serif"/>
          <w:sz w:val="26"/>
          <w:szCs w:val="26"/>
        </w:rPr>
        <w:t>в</w:t>
      </w:r>
      <w:r w:rsidR="002530F7" w:rsidRPr="00007FC8">
        <w:rPr>
          <w:rFonts w:ascii="PT Astra Serif" w:hAnsi="PT Astra Serif"/>
          <w:sz w:val="26"/>
          <w:szCs w:val="26"/>
        </w:rPr>
        <w:t>е отгружено продукции на 7 190,4</w:t>
      </w:r>
      <w:r w:rsidR="00646550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млн. рублей (</w:t>
      </w:r>
      <w:r w:rsidR="002530F7" w:rsidRPr="00007FC8">
        <w:rPr>
          <w:rFonts w:ascii="PT Astra Serif" w:hAnsi="PT Astra Serif"/>
          <w:sz w:val="26"/>
          <w:szCs w:val="26"/>
        </w:rPr>
        <w:t>рост в 2,7</w:t>
      </w:r>
      <w:r w:rsidR="00646550" w:rsidRPr="00007FC8">
        <w:rPr>
          <w:rFonts w:ascii="PT Astra Serif" w:hAnsi="PT Astra Serif"/>
          <w:sz w:val="26"/>
          <w:szCs w:val="26"/>
        </w:rPr>
        <w:t xml:space="preserve"> раза в сопо</w:t>
      </w:r>
      <w:r w:rsidRPr="00007FC8">
        <w:rPr>
          <w:rFonts w:ascii="PT Astra Serif" w:hAnsi="PT Astra Serif"/>
          <w:sz w:val="26"/>
          <w:szCs w:val="26"/>
        </w:rPr>
        <w:t>ставимых ценах)</w:t>
      </w:r>
      <w:r w:rsidR="0070166B" w:rsidRPr="00007FC8">
        <w:rPr>
          <w:rFonts w:ascii="PT Astra Serif" w:hAnsi="PT Astra Serif"/>
          <w:sz w:val="26"/>
          <w:szCs w:val="26"/>
        </w:rPr>
        <w:t xml:space="preserve"> (прогнозная оценка – 4 997 млн. рублей или 190% в сопоставимых ценах)</w:t>
      </w:r>
      <w:r w:rsidRPr="00007FC8">
        <w:rPr>
          <w:rFonts w:ascii="PT Astra Serif" w:hAnsi="PT Astra Serif"/>
          <w:sz w:val="26"/>
          <w:szCs w:val="26"/>
        </w:rPr>
        <w:t xml:space="preserve">, в сфере обеспечения электроэнергией, газом и паром </w:t>
      </w:r>
      <w:r w:rsidR="002530F7" w:rsidRPr="00007FC8">
        <w:rPr>
          <w:rFonts w:ascii="PT Astra Serif" w:hAnsi="PT Astra Serif"/>
          <w:sz w:val="26"/>
          <w:szCs w:val="26"/>
        </w:rPr>
        <w:t>– 452,6 млн. рублей (102,8</w:t>
      </w:r>
      <w:r w:rsidRPr="00007FC8">
        <w:rPr>
          <w:rFonts w:ascii="PT Astra Serif" w:hAnsi="PT Astra Serif"/>
          <w:sz w:val="26"/>
          <w:szCs w:val="26"/>
        </w:rPr>
        <w:t>% в сопоставимых ценах)</w:t>
      </w:r>
      <w:r w:rsidR="0070166B" w:rsidRPr="00007FC8">
        <w:rPr>
          <w:rFonts w:ascii="PT Astra Serif" w:hAnsi="PT Astra Serif"/>
          <w:sz w:val="26"/>
          <w:szCs w:val="26"/>
        </w:rPr>
        <w:t xml:space="preserve"> (прогнозная оценка – 418,4 млн. рублей или 95,0% в сопоставимых ценах)</w:t>
      </w:r>
      <w:r w:rsidRPr="00007FC8">
        <w:rPr>
          <w:rFonts w:ascii="PT Astra Serif" w:hAnsi="PT Astra Serif"/>
          <w:sz w:val="26"/>
          <w:szCs w:val="26"/>
        </w:rPr>
        <w:t xml:space="preserve">, водоснабжения, водоотведения </w:t>
      </w:r>
      <w:r w:rsidR="00646550" w:rsidRPr="00007FC8">
        <w:rPr>
          <w:rFonts w:ascii="PT Astra Serif" w:hAnsi="PT Astra Serif"/>
          <w:sz w:val="26"/>
          <w:szCs w:val="26"/>
        </w:rPr>
        <w:t>– 169,4 млн. рублей (103,3</w:t>
      </w:r>
      <w:r w:rsidRPr="00007FC8">
        <w:rPr>
          <w:rFonts w:ascii="PT Astra Serif" w:hAnsi="PT Astra Serif"/>
          <w:sz w:val="26"/>
          <w:szCs w:val="26"/>
        </w:rPr>
        <w:t>% в сопоставимых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007FC8">
        <w:rPr>
          <w:rFonts w:ascii="PT Astra Serif" w:hAnsi="PT Astra Serif"/>
          <w:sz w:val="26"/>
          <w:szCs w:val="26"/>
        </w:rPr>
        <w:t>ценах</w:t>
      </w:r>
      <w:proofErr w:type="gramEnd"/>
      <w:r w:rsidRPr="00007FC8">
        <w:rPr>
          <w:rFonts w:ascii="PT Astra Serif" w:hAnsi="PT Astra Serif"/>
          <w:sz w:val="26"/>
          <w:szCs w:val="26"/>
        </w:rPr>
        <w:t>)</w:t>
      </w:r>
      <w:r w:rsidR="0070166B" w:rsidRPr="00007FC8">
        <w:rPr>
          <w:rFonts w:ascii="PT Astra Serif" w:hAnsi="PT Astra Serif"/>
          <w:sz w:val="26"/>
          <w:szCs w:val="26"/>
        </w:rPr>
        <w:t xml:space="preserve"> (прогнозная оценка – 170,8 млн. рублей или 104,1%)</w:t>
      </w:r>
      <w:r w:rsidRPr="00007FC8">
        <w:rPr>
          <w:rFonts w:ascii="PT Astra Serif" w:hAnsi="PT Astra Serif"/>
          <w:sz w:val="26"/>
          <w:szCs w:val="26"/>
        </w:rPr>
        <w:t xml:space="preserve">. </w:t>
      </w:r>
    </w:p>
    <w:p w14:paraId="749063C3" w14:textId="77777777" w:rsidR="00D34CE8" w:rsidRPr="00007FC8" w:rsidRDefault="00D34CE8" w:rsidP="00D34CE8">
      <w:pPr>
        <w:ind w:firstLine="709"/>
        <w:jc w:val="both"/>
        <w:rPr>
          <w:rFonts w:ascii="PT Astra Serif" w:hAnsi="PT Astra Serif"/>
          <w:sz w:val="26"/>
          <w:szCs w:val="26"/>
          <w:u w:val="single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По итогам отчетного периода н</w:t>
      </w:r>
      <w:r w:rsidRPr="00007FC8">
        <w:rPr>
          <w:rFonts w:ascii="PT Astra Serif" w:hAnsi="PT Astra Serif"/>
          <w:sz w:val="26"/>
          <w:szCs w:val="26"/>
        </w:rPr>
        <w:t>аблюдается увеличение объема обрабатывающих производств (основную часть составляют услуги по ремонту машин и оборудования), что в значительной степени связано с проведением работ по обновлению основных фондов градообразующего предприятия ООО «Газпром трансгаз Югорск».</w:t>
      </w:r>
    </w:p>
    <w:p w14:paraId="0CB0CD5B" w14:textId="1A4A86F3" w:rsidR="00D33A43" w:rsidRPr="00007FC8" w:rsidRDefault="005F4492" w:rsidP="001955F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>Услуги по ремонту и монтажу ма</w:t>
      </w:r>
      <w:r w:rsidR="00EC66EB" w:rsidRPr="00007FC8">
        <w:rPr>
          <w:rFonts w:ascii="PT Astra Serif" w:hAnsi="PT Astra Serif"/>
          <w:sz w:val="26"/>
          <w:szCs w:val="26"/>
        </w:rPr>
        <w:t xml:space="preserve">шин и оборудования </w:t>
      </w:r>
      <w:r w:rsidR="0025439A" w:rsidRPr="00007FC8">
        <w:rPr>
          <w:rFonts w:ascii="PT Astra Serif" w:hAnsi="PT Astra Serif"/>
          <w:sz w:val="26"/>
          <w:szCs w:val="26"/>
        </w:rPr>
        <w:t>предоставляю</w:t>
      </w:r>
      <w:r w:rsidR="00B73871" w:rsidRPr="00007FC8">
        <w:rPr>
          <w:rFonts w:ascii="PT Astra Serif" w:hAnsi="PT Astra Serif"/>
          <w:sz w:val="26"/>
          <w:szCs w:val="26"/>
        </w:rPr>
        <w:t xml:space="preserve">т </w:t>
      </w:r>
      <w:r w:rsidR="00D33A43" w:rsidRPr="00007FC8">
        <w:rPr>
          <w:rFonts w:ascii="PT Astra Serif" w:hAnsi="PT Astra Serif"/>
          <w:sz w:val="26"/>
          <w:szCs w:val="26"/>
        </w:rPr>
        <w:t>ООО</w:t>
      </w:r>
      <w:r w:rsidR="00D34CE8" w:rsidRPr="00007FC8">
        <w:rPr>
          <w:rFonts w:ascii="PT Astra Serif" w:hAnsi="PT Astra Serif"/>
          <w:sz w:val="26"/>
          <w:szCs w:val="26"/>
        </w:rPr>
        <w:t> </w:t>
      </w:r>
      <w:r w:rsidR="00D33A43" w:rsidRPr="00007FC8">
        <w:rPr>
          <w:rFonts w:ascii="PT Astra Serif" w:hAnsi="PT Astra Serif"/>
          <w:sz w:val="26"/>
          <w:szCs w:val="26"/>
        </w:rPr>
        <w:t>«ГСП Ремонт</w:t>
      </w:r>
      <w:r w:rsidR="00B73871" w:rsidRPr="00007FC8">
        <w:rPr>
          <w:rFonts w:ascii="PT Astra Serif" w:hAnsi="PT Astra Serif"/>
          <w:sz w:val="26"/>
          <w:szCs w:val="26"/>
        </w:rPr>
        <w:t>»</w:t>
      </w:r>
      <w:r w:rsidR="0025439A" w:rsidRPr="00007FC8">
        <w:rPr>
          <w:rFonts w:ascii="PT Astra Serif" w:hAnsi="PT Astra Serif"/>
          <w:sz w:val="26"/>
          <w:szCs w:val="26"/>
        </w:rPr>
        <w:t xml:space="preserve"> (подразделение в городе Югорске),</w:t>
      </w:r>
      <w:r w:rsidR="00D34CE8" w:rsidRPr="00007FC8">
        <w:rPr>
          <w:rFonts w:ascii="PT Astra Serif" w:hAnsi="PT Astra Serif"/>
          <w:sz w:val="26"/>
          <w:szCs w:val="26"/>
        </w:rPr>
        <w:t xml:space="preserve"> филиал ООО «Газпром </w:t>
      </w:r>
      <w:proofErr w:type="spellStart"/>
      <w:r w:rsidR="00D34CE8" w:rsidRPr="00007FC8">
        <w:rPr>
          <w:rFonts w:ascii="PT Astra Serif" w:hAnsi="PT Astra Serif"/>
          <w:sz w:val="26"/>
          <w:szCs w:val="26"/>
        </w:rPr>
        <w:t>инвест</w:t>
      </w:r>
      <w:proofErr w:type="spellEnd"/>
      <w:r w:rsidR="00D34CE8" w:rsidRPr="00007FC8">
        <w:rPr>
          <w:rFonts w:ascii="PT Astra Serif" w:hAnsi="PT Astra Serif"/>
          <w:sz w:val="26"/>
          <w:szCs w:val="26"/>
        </w:rPr>
        <w:t>» «Газпром ремонт»</w:t>
      </w:r>
      <w:r w:rsidR="00B73871" w:rsidRPr="00007FC8">
        <w:rPr>
          <w:rFonts w:ascii="PT Astra Serif" w:hAnsi="PT Astra Serif"/>
          <w:sz w:val="26"/>
          <w:szCs w:val="26"/>
        </w:rPr>
        <w:t xml:space="preserve">. </w:t>
      </w:r>
      <w:r w:rsidR="002E77E6" w:rsidRPr="00007FC8">
        <w:rPr>
          <w:rFonts w:ascii="PT Astra Serif" w:hAnsi="PT Astra Serif"/>
          <w:sz w:val="26"/>
          <w:szCs w:val="26"/>
        </w:rPr>
        <w:t xml:space="preserve"> </w:t>
      </w:r>
    </w:p>
    <w:p w14:paraId="75C2D440" w14:textId="77777777" w:rsidR="005F4492" w:rsidRPr="00007FC8" w:rsidRDefault="005F4492" w:rsidP="001955F2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  <w:u w:val="single"/>
        </w:rPr>
      </w:pPr>
      <w:r w:rsidRPr="00007FC8">
        <w:rPr>
          <w:rFonts w:ascii="PT Astra Serif" w:hAnsi="PT Astra Serif"/>
          <w:sz w:val="26"/>
          <w:szCs w:val="26"/>
        </w:rPr>
        <w:t xml:space="preserve">Производство пищевой продукции </w:t>
      </w:r>
      <w:r w:rsidR="00B451B8" w:rsidRPr="00007FC8">
        <w:rPr>
          <w:rFonts w:ascii="PT Astra Serif" w:hAnsi="PT Astra Serif"/>
          <w:sz w:val="26"/>
          <w:szCs w:val="26"/>
        </w:rPr>
        <w:t xml:space="preserve">(хлеб и хлебобулочные изделия, кондитерские изделия, мясные полуфабрикаты) </w:t>
      </w:r>
      <w:r w:rsidRPr="00007FC8">
        <w:rPr>
          <w:rFonts w:ascii="PT Astra Serif" w:hAnsi="PT Astra Serif"/>
          <w:sz w:val="26"/>
          <w:szCs w:val="26"/>
        </w:rPr>
        <w:t>осуществляет ЗАО «Тандер» (сеть магазинов «Магнит»).</w:t>
      </w:r>
    </w:p>
    <w:p w14:paraId="4E55A44B" w14:textId="74891E1B" w:rsidR="005F4492" w:rsidRPr="00007FC8" w:rsidRDefault="005F4492" w:rsidP="001955F2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  <w:u w:val="single"/>
        </w:rPr>
      </w:pPr>
      <w:r w:rsidRPr="00007FC8">
        <w:rPr>
          <w:rFonts w:ascii="PT Astra Serif" w:hAnsi="PT Astra Serif"/>
          <w:sz w:val="26"/>
          <w:szCs w:val="26"/>
        </w:rPr>
        <w:t>Цех по ремонту и пошиву спецодежды Югорского УМТСиК ООО «Газпром трансгаз Югорск»</w:t>
      </w:r>
      <w:r w:rsidR="00B73871" w:rsidRPr="00007FC8">
        <w:rPr>
          <w:rFonts w:ascii="PT Astra Serif" w:hAnsi="PT Astra Serif"/>
          <w:sz w:val="26"/>
          <w:szCs w:val="26"/>
        </w:rPr>
        <w:t xml:space="preserve"> обеспечивает </w:t>
      </w:r>
      <w:r w:rsidR="00BE3A3E" w:rsidRPr="00007FC8">
        <w:rPr>
          <w:rFonts w:ascii="PT Astra Serif" w:hAnsi="PT Astra Serif"/>
          <w:sz w:val="26"/>
          <w:szCs w:val="26"/>
        </w:rPr>
        <w:t>предприятие необходимой рабочей одеждой.</w:t>
      </w:r>
      <w:r w:rsidR="00B73871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 xml:space="preserve">Отгрузка продукции сторонним организациям не осуществляется. </w:t>
      </w:r>
    </w:p>
    <w:p w14:paraId="468CB3A0" w14:textId="506A31E8" w:rsidR="005F4492" w:rsidRPr="00007FC8" w:rsidRDefault="005F4492" w:rsidP="001955F2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 Основным поставщиком энергоресурсов населению является МУП</w:t>
      </w:r>
      <w:r w:rsidR="00C6393A" w:rsidRPr="00007FC8">
        <w:rPr>
          <w:rFonts w:ascii="PT Astra Serif" w:hAnsi="PT Astra Serif"/>
          <w:sz w:val="26"/>
          <w:szCs w:val="26"/>
        </w:rPr>
        <w:t> </w:t>
      </w:r>
      <w:r w:rsidRPr="00007FC8">
        <w:rPr>
          <w:rFonts w:ascii="PT Astra Serif" w:hAnsi="PT Astra Serif"/>
          <w:sz w:val="26"/>
          <w:szCs w:val="26"/>
        </w:rPr>
        <w:t>«Югорскэнергогаз», которое оказывает услуги по теплоснабжению, водоснабжению и водоотведению. Советский филиал АО «ЮРЭСК» осуществляет подключение, передачу и распределение электроэнергии, обс</w:t>
      </w:r>
      <w:r w:rsidR="00564764" w:rsidRPr="00007FC8">
        <w:rPr>
          <w:rFonts w:ascii="PT Astra Serif" w:hAnsi="PT Astra Serif"/>
          <w:sz w:val="26"/>
          <w:szCs w:val="26"/>
        </w:rPr>
        <w:t xml:space="preserve">луживание электрических сетей. </w:t>
      </w:r>
      <w:r w:rsidR="00BB4261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АО</w:t>
      </w:r>
      <w:r w:rsidR="006421C8" w:rsidRPr="00007FC8">
        <w:rPr>
          <w:rFonts w:ascii="PT Astra Serif" w:hAnsi="PT Astra Serif"/>
          <w:sz w:val="26"/>
          <w:szCs w:val="26"/>
        </w:rPr>
        <w:t> «ЮТЭК-</w:t>
      </w:r>
      <w:proofErr w:type="spellStart"/>
      <w:r w:rsidR="006421C8" w:rsidRPr="00007FC8">
        <w:rPr>
          <w:rFonts w:ascii="PT Astra Serif" w:hAnsi="PT Astra Serif"/>
          <w:sz w:val="26"/>
          <w:szCs w:val="26"/>
        </w:rPr>
        <w:t>Конда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» </w:t>
      </w:r>
      <w:r w:rsidR="00360401" w:rsidRPr="00007FC8">
        <w:rPr>
          <w:rFonts w:ascii="PT Astra Serif" w:hAnsi="PT Astra Serif"/>
          <w:sz w:val="26"/>
          <w:szCs w:val="26"/>
        </w:rPr>
        <w:t xml:space="preserve">(подразделение в городе Югорске (ранее - ОАО «ЮТЭК-Югорск»)) </w:t>
      </w:r>
      <w:r w:rsidRPr="00007FC8">
        <w:rPr>
          <w:rFonts w:ascii="PT Astra Serif" w:hAnsi="PT Astra Serif"/>
          <w:sz w:val="26"/>
          <w:szCs w:val="26"/>
        </w:rPr>
        <w:t xml:space="preserve">выполняет </w:t>
      </w:r>
      <w:r w:rsidR="006421C8" w:rsidRPr="00007FC8">
        <w:rPr>
          <w:rFonts w:ascii="PT Astra Serif" w:hAnsi="PT Astra Serif"/>
          <w:sz w:val="26"/>
          <w:szCs w:val="26"/>
        </w:rPr>
        <w:t xml:space="preserve">работы по содержанию уличного освещения. </w:t>
      </w:r>
    </w:p>
    <w:p w14:paraId="1ED3EDEC" w14:textId="77777777" w:rsidR="00893ECB" w:rsidRPr="00007FC8" w:rsidRDefault="00893ECB" w:rsidP="003A293D">
      <w:pPr>
        <w:tabs>
          <w:tab w:val="left" w:pos="993"/>
        </w:tabs>
        <w:ind w:firstLine="567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435B46AF" w14:textId="77777777" w:rsidR="00594415" w:rsidRPr="00007FC8" w:rsidRDefault="00594415" w:rsidP="003A293D">
      <w:pPr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Агропромышленный комплекс</w:t>
      </w:r>
    </w:p>
    <w:p w14:paraId="1FB37A26" w14:textId="77777777" w:rsidR="003C099F" w:rsidRPr="00007FC8" w:rsidRDefault="003C099F" w:rsidP="003A293D">
      <w:pPr>
        <w:tabs>
          <w:tab w:val="left" w:pos="993"/>
        </w:tabs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0A203268" w14:textId="77777777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Ведущим направлением деятельности сельскохозяйственных товаропроизводителей  города Югорска является птицеводство. </w:t>
      </w:r>
    </w:p>
    <w:p w14:paraId="103A6373" w14:textId="1D7AFFE6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По итогам 2023 года крестьянским (фермерским) хозяйством, осуществляющим деятельность на территории города Югорска,  </w:t>
      </w:r>
      <w:r w:rsidR="00C249E7" w:rsidRPr="00007FC8">
        <w:rPr>
          <w:rFonts w:ascii="PT Astra Serif" w:eastAsia="Calibri" w:hAnsi="PT Astra Serif"/>
          <w:sz w:val="26"/>
          <w:szCs w:val="26"/>
          <w:lang w:eastAsia="en-US"/>
        </w:rPr>
        <w:t>произведено 321,5 тонн</w:t>
      </w:r>
      <w:r w:rsidR="00455C59" w:rsidRPr="00007FC8">
        <w:rPr>
          <w:rFonts w:ascii="PT Astra Serif" w:eastAsia="Calibri" w:hAnsi="PT Astra Serif"/>
          <w:sz w:val="26"/>
          <w:szCs w:val="26"/>
          <w:lang w:eastAsia="en-US"/>
        </w:rPr>
        <w:t>ы</w:t>
      </w:r>
      <w:r w:rsidR="00C249E7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мясной продукции</w:t>
      </w:r>
      <w:r w:rsidR="00C249E7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(мясо птицы)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в живом весе (101,6%) (</w:t>
      </w:r>
      <w:r w:rsidR="00455C59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прогнозная оценка -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319,3 тонн</w:t>
      </w:r>
      <w:r w:rsidR="00455C59" w:rsidRPr="00007FC8">
        <w:rPr>
          <w:rFonts w:ascii="PT Astra Serif" w:eastAsia="Calibri" w:hAnsi="PT Astra Serif"/>
          <w:sz w:val="26"/>
          <w:szCs w:val="26"/>
          <w:lang w:eastAsia="en-US"/>
        </w:rPr>
        <w:t>ы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).</w:t>
      </w:r>
    </w:p>
    <w:p w14:paraId="2B05F7F0" w14:textId="244EE6F8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Объем отгруженной сельскохозяйственной продукции (без учета личных подсобных хозяйств населения) составил 32,3 млн. рублей </w:t>
      </w:r>
      <w:r w:rsidR="004E7DC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или 102,4% в сопоставимых ценах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(</w:t>
      </w:r>
      <w:r w:rsidR="004E7DC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прогнозная оценка </w:t>
      </w:r>
      <w:r w:rsidR="009E008F" w:rsidRPr="00007FC8">
        <w:rPr>
          <w:rFonts w:ascii="PT Astra Serif" w:eastAsia="Calibri" w:hAnsi="PT Astra Serif"/>
          <w:sz w:val="26"/>
          <w:szCs w:val="26"/>
          <w:lang w:eastAsia="en-US"/>
        </w:rPr>
        <w:t>–</w:t>
      </w:r>
      <w:r w:rsidR="004E7DC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9E008F" w:rsidRPr="00007FC8">
        <w:rPr>
          <w:rFonts w:ascii="PT Astra Serif" w:eastAsia="Calibri" w:hAnsi="PT Astra Serif"/>
          <w:sz w:val="26"/>
          <w:szCs w:val="26"/>
          <w:lang w:eastAsia="en-US"/>
        </w:rPr>
        <w:t>29,6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млн. рублей</w:t>
      </w:r>
      <w:r w:rsidR="009E008F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или 100,9% в сопоставимых ценах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).</w:t>
      </w:r>
    </w:p>
    <w:p w14:paraId="1F057EC4" w14:textId="6F812AA5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В крестьянских (фермерских) хозяйствах по состоянию на 31.12.2023 содержалось 17 823 голов птиц.</w:t>
      </w:r>
    </w:p>
    <w:p w14:paraId="30DCF11B" w14:textId="1EA8B167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рамках реализации мероприятий государственной программы Ханты-Мансийского автономного округа - Югры «Развитие агропромышленного комплекса» в течение отчетного периода оказаны </w:t>
      </w:r>
      <w:r w:rsidR="00FC1D31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следующие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меры государственной поддержки и выплачены субсидии за счёт средств окружного бюджета:</w:t>
      </w:r>
    </w:p>
    <w:p w14:paraId="271A72B9" w14:textId="77777777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- на поддержку и развитие животноводства в размере 12 212,1 тыс. рублей;</w:t>
      </w:r>
    </w:p>
    <w:p w14:paraId="3CAFFBD9" w14:textId="77777777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- на поддержку и развитие малых форм хозяйствования 3 038,1 тыс. рублей.</w:t>
      </w:r>
    </w:p>
    <w:p w14:paraId="465D891A" w14:textId="40294B5D" w:rsidR="00F6242C" w:rsidRPr="00007FC8" w:rsidRDefault="00F6242C" w:rsidP="00F6242C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За счет средств,  предоставленных в виде субсидии на поддержку и развитие малых форм хозяйствования, главой крестьянского (фермерского) хозяйства приобретены автомобиль</w:t>
      </w:r>
      <w:r w:rsidR="00E8473E" w:rsidRPr="00007FC8">
        <w:rPr>
          <w:rFonts w:ascii="PT Astra Serif" w:eastAsia="Calibri" w:hAnsi="PT Astra Serif"/>
          <w:sz w:val="26"/>
          <w:szCs w:val="26"/>
          <w:lang w:eastAsia="en-US"/>
        </w:rPr>
        <w:t>-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рефрижератор,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термокамера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для горячего копчения, клеточное оборудование для содержания птиц.</w:t>
      </w:r>
    </w:p>
    <w:p w14:paraId="0D61790C" w14:textId="14ED9769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В текущем году в КФХ Паламарчука Е.В. осуществлено строительство 2-го цеха с клеточным содержанием бройлеров</w:t>
      </w:r>
      <w:r w:rsidR="000B1DA0"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мощностью 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28 000 голов в год</w:t>
      </w:r>
      <w:r w:rsidR="000B1DA0"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. 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Стоимость строительства </w:t>
      </w:r>
      <w:r w:rsidR="000B1DA0"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составила 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5 млн. руб. Строительство осуществлено за счет собственных средств фермера. Благодаря запуску  цеха</w:t>
      </w:r>
      <w:r w:rsidR="0082717C" w:rsidRPr="00007FC8">
        <w:rPr>
          <w:rFonts w:ascii="PT Astra Serif" w:eastAsia="Arial" w:hAnsi="PT Astra Serif" w:cs="Courier New"/>
          <w:sz w:val="26"/>
          <w:szCs w:val="26"/>
          <w:lang w:eastAsia="ru-RU"/>
        </w:rPr>
        <w:t>,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в хозяйстве создано 2</w:t>
      </w:r>
      <w:r w:rsidR="0082717C" w:rsidRPr="00007FC8">
        <w:rPr>
          <w:rFonts w:ascii="PT Astra Serif" w:eastAsia="Arial" w:hAnsi="PT Astra Serif" w:cs="Courier New"/>
          <w:sz w:val="26"/>
          <w:szCs w:val="26"/>
          <w:lang w:eastAsia="ru-RU"/>
        </w:rPr>
        <w:t> 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рабочих места.</w:t>
      </w:r>
    </w:p>
    <w:p w14:paraId="6F6D8996" w14:textId="296E611D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В ближайши</w:t>
      </w:r>
      <w:r w:rsidR="00AC6832" w:rsidRPr="00007FC8">
        <w:rPr>
          <w:rFonts w:ascii="PT Astra Serif" w:eastAsia="Arial" w:hAnsi="PT Astra Serif" w:cs="Courier New"/>
          <w:sz w:val="26"/>
          <w:szCs w:val="26"/>
          <w:lang w:eastAsia="ru-RU"/>
        </w:rPr>
        <w:t>х планах по развитию хозяйства -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строител</w:t>
      </w:r>
      <w:r w:rsidR="00AC6832"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ьство в 2024 году убойного цеха, которое 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планируется за счет собственных средств фермера, с привлечением заемных средств. </w:t>
      </w:r>
    </w:p>
    <w:p w14:paraId="4DE1DAAF" w14:textId="77777777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lastRenderedPageBreak/>
        <w:t>Растениеводство в городе имеет неорганизованный характер и сосредоточено на приусадебных и садово-огороднических участках населения, на которых выращивается картофель и другие овощи.</w:t>
      </w:r>
    </w:p>
    <w:p w14:paraId="6C8F5BD0" w14:textId="77777777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В целях создания условий для развития сельскохозяйственного производства администрацией города Югорска в 2023 году:</w:t>
      </w:r>
    </w:p>
    <w:p w14:paraId="52C23E83" w14:textId="77777777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proofErr w:type="gramStart"/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- предоставлены 3 земельных участка для сельскохозяйственного использования 1 самозанятому гражданину общей площадью 1,7 га; </w:t>
      </w:r>
      <w:proofErr w:type="gramEnd"/>
    </w:p>
    <w:p w14:paraId="00E4FC7D" w14:textId="77777777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proofErr w:type="gramStart"/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- проводилось информирование предпринимателей, занимающихся сельскохозяйственной деятельностью о мерах поддержки сельскохозяйственных товаропроизводителей,  о различных мероприятиях, в том числе образовательных, проводимых на муниципальном, региональном, федеральном уровнях, направленных на популяризацию и поддержку сельскохозяйственных товаропроизводителей;</w:t>
      </w:r>
      <w:proofErr w:type="gramEnd"/>
    </w:p>
    <w:p w14:paraId="6BB6F32A" w14:textId="77777777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- проводилась консультационная работа с гражданами, желающими начать деятельность в сфере сельского хозяйства.</w:t>
      </w:r>
    </w:p>
    <w:p w14:paraId="649B9575" w14:textId="502DC4D8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В целях </w:t>
      </w:r>
      <w:r w:rsidR="00B5024E" w:rsidRPr="00007FC8">
        <w:rPr>
          <w:rFonts w:ascii="PT Astra Serif" w:eastAsia="Arial" w:hAnsi="PT Astra Serif" w:cs="Courier New"/>
          <w:sz w:val="26"/>
          <w:szCs w:val="26"/>
          <w:lang w:eastAsia="ru-RU"/>
        </w:rPr>
        <w:t>содействия</w:t>
      </w: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 расширению рынка сельскохозяйственной продукции утверждено постановление администрации города Югорска от 15.09.2021 года № 1716-п «Об утверждении Порядка осуществления  развозной торговли на территории города Югорска». </w:t>
      </w:r>
    </w:p>
    <w:p w14:paraId="3FC190D5" w14:textId="5036BCB4" w:rsidR="00F6242C" w:rsidRPr="00007FC8" w:rsidRDefault="00F6242C" w:rsidP="00F6242C">
      <w:pPr>
        <w:ind w:firstLine="709"/>
        <w:jc w:val="both"/>
        <w:rPr>
          <w:rFonts w:ascii="PT Astra Serif" w:eastAsia="Arial" w:hAnsi="PT Astra Serif" w:cs="Courier New"/>
          <w:sz w:val="26"/>
          <w:szCs w:val="26"/>
          <w:lang w:eastAsia="ru-RU"/>
        </w:rPr>
      </w:pPr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Посредством развозной торговли в городе реализует молоко и мо</w:t>
      </w:r>
      <w:r w:rsidR="00871EB0" w:rsidRPr="00007FC8">
        <w:rPr>
          <w:rFonts w:ascii="PT Astra Serif" w:eastAsia="Arial" w:hAnsi="PT Astra Serif" w:cs="Courier New"/>
          <w:sz w:val="26"/>
          <w:szCs w:val="26"/>
          <w:lang w:eastAsia="ru-RU"/>
        </w:rPr>
        <w:t xml:space="preserve">лочную продукцию глава КФХ из города </w:t>
      </w:r>
      <w:proofErr w:type="gramStart"/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Советский</w:t>
      </w:r>
      <w:proofErr w:type="gramEnd"/>
      <w:r w:rsidRPr="00007FC8">
        <w:rPr>
          <w:rFonts w:ascii="PT Astra Serif" w:eastAsia="Arial" w:hAnsi="PT Astra Serif" w:cs="Courier New"/>
          <w:sz w:val="26"/>
          <w:szCs w:val="26"/>
          <w:lang w:eastAsia="ru-RU"/>
        </w:rPr>
        <w:t>. Точки реализации закреплены маршрутным листом в местах активного покупательского трафика.</w:t>
      </w:r>
    </w:p>
    <w:p w14:paraId="6C0F11D9" w14:textId="77777777" w:rsidR="006A31E8" w:rsidRPr="00007FC8" w:rsidRDefault="006A31E8" w:rsidP="00280AE7">
      <w:pPr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36B395C4" w14:textId="5D6E5065" w:rsidR="00115F73" w:rsidRPr="00007FC8" w:rsidRDefault="00115F73" w:rsidP="00280AE7">
      <w:pPr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Малое и среднее предпринимательство</w:t>
      </w:r>
    </w:p>
    <w:p w14:paraId="228563EF" w14:textId="77777777" w:rsidR="00115F73" w:rsidRPr="00007FC8" w:rsidRDefault="00115F73" w:rsidP="00892BEC">
      <w:pPr>
        <w:ind w:firstLine="709"/>
        <w:jc w:val="center"/>
        <w:rPr>
          <w:rFonts w:ascii="PT Astra Serif" w:hAnsi="PT Astra Serif"/>
          <w:sz w:val="26"/>
          <w:szCs w:val="26"/>
          <w:highlight w:val="yellow"/>
        </w:rPr>
      </w:pPr>
    </w:p>
    <w:p w14:paraId="026C93EC" w14:textId="5F843579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Количество субъектов малого и среднего предпринимательства (далее – субъекты МСП), осуществляющих деятельность на территории города Югорска по состоянию на 31.12.2023, по данным Единого реестра субъектов МСП Федеральной налоговой службы Российской Федерации, составляет 1</w:t>
      </w:r>
      <w:r w:rsidR="000A033D"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211 единиц (102,7%), что на 32 хозяйствующих субъекта больше показателя 2022 года: </w:t>
      </w:r>
    </w:p>
    <w:p w14:paraId="1A73889F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- 1 среднее предприятие; </w:t>
      </w:r>
    </w:p>
    <w:p w14:paraId="5D4D04F8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- 317 малых предприятий (100,0%)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(оценка 2023 года - 318 единиц); </w:t>
      </w:r>
    </w:p>
    <w:p w14:paraId="6EC47A54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- 893 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индивидуальных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предпринимателя (103,6%). </w:t>
      </w:r>
    </w:p>
    <w:p w14:paraId="0295D95D" w14:textId="06E57D52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По данным Межрайонной инспекции Федеральной налоговой службы № 2 по Ханты-Мансийскому автономному округу - Югре в городе Югорске </w:t>
      </w:r>
      <w:r w:rsidR="00B5024E" w:rsidRPr="00007FC8">
        <w:rPr>
          <w:rFonts w:ascii="PT Astra Serif" w:hAnsi="PT Astra Serif"/>
          <w:sz w:val="26"/>
          <w:szCs w:val="26"/>
          <w:lang w:eastAsia="ru-RU"/>
        </w:rPr>
        <w:t xml:space="preserve">(МИФНС № 2) </w:t>
      </w:r>
      <w:r w:rsidRPr="00007FC8">
        <w:rPr>
          <w:rFonts w:ascii="PT Astra Serif" w:hAnsi="PT Astra Serif"/>
          <w:sz w:val="26"/>
          <w:szCs w:val="26"/>
          <w:lang w:eastAsia="ru-RU"/>
        </w:rPr>
        <w:t>по состоянию на 31.12.2023 зарегистрировано 2</w:t>
      </w:r>
      <w:r w:rsidR="007D15BE"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219 самозанятых, что на 603 человека больше, чем в 2022 году. </w:t>
      </w:r>
    </w:p>
    <w:p w14:paraId="49C06707" w14:textId="434DCF15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По данным </w:t>
      </w:r>
      <w:r w:rsidR="00B5024E" w:rsidRPr="00007FC8">
        <w:rPr>
          <w:rFonts w:ascii="PT Astra Serif" w:hAnsi="PT Astra Serif"/>
          <w:sz w:val="26"/>
          <w:szCs w:val="26"/>
          <w:lang w:eastAsia="ru-RU"/>
        </w:rPr>
        <w:t xml:space="preserve">МИФНС № 2 </w:t>
      </w:r>
      <w:r w:rsidRPr="00007FC8">
        <w:rPr>
          <w:rFonts w:ascii="PT Astra Serif" w:hAnsi="PT Astra Serif"/>
          <w:sz w:val="26"/>
          <w:szCs w:val="26"/>
          <w:lang w:eastAsia="ru-RU"/>
        </w:rPr>
        <w:t>списочная численность работников составляет:</w:t>
      </w:r>
    </w:p>
    <w:p w14:paraId="753D51C2" w14:textId="44D12878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у юридических лиц – 1</w:t>
      </w:r>
      <w:r w:rsidR="009A40B3"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ru-RU"/>
        </w:rPr>
        <w:t>324 человека (92,3%) (оценка 2023 года – 1 330 человек);</w:t>
      </w:r>
    </w:p>
    <w:p w14:paraId="4C7664A1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- у индивидуальных предпринимателей – 639 человек (87,2%). </w:t>
      </w:r>
    </w:p>
    <w:p w14:paraId="74FF5691" w14:textId="6C090A5C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Численность занятых в сфере малого и среднего предпринимательства в целом, включая индивидуальных предпринимателей и самозанятых, составляет 5,0 тыс. человек</w:t>
      </w:r>
      <w:r w:rsidR="00B5024E" w:rsidRPr="00007FC8">
        <w:rPr>
          <w:rFonts w:ascii="PT Astra Serif" w:hAnsi="PT Astra Serif"/>
          <w:sz w:val="26"/>
          <w:szCs w:val="26"/>
          <w:lang w:eastAsia="ru-RU"/>
        </w:rPr>
        <w:t xml:space="preserve"> или</w:t>
      </w:r>
      <w:r w:rsidR="001B004E" w:rsidRPr="00007FC8">
        <w:rPr>
          <w:rFonts w:ascii="PT Astra Serif" w:hAnsi="PT Astra Serif"/>
          <w:sz w:val="26"/>
          <w:szCs w:val="26"/>
          <w:lang w:eastAsia="ru-RU"/>
        </w:rPr>
        <w:t xml:space="preserve"> 27% от численности занятых в экономике города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. </w:t>
      </w:r>
    </w:p>
    <w:p w14:paraId="02A8EFF7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бюджет города Югорска за отчетный период поступило налогов на общую сумму 109,0 млн. рублей, что на 11,7% ниже показателя предыдущего года. Уменьшение общего объема поступления налога на совокупный доход по сравнению с предыдущим периодом связано с установлением пониженной ставки по УСН в размере 1% для отдельных категорий субъектов МСП, приоритетным выбором </w:t>
      </w:r>
      <w:r w:rsidRPr="00007FC8">
        <w:rPr>
          <w:rFonts w:ascii="PT Astra Serif" w:hAnsi="PT Astra Serif"/>
          <w:sz w:val="26"/>
          <w:szCs w:val="26"/>
          <w:lang w:eastAsia="ru-RU"/>
        </w:rPr>
        <w:lastRenderedPageBreak/>
        <w:t>большинства хозяйствующих субъектов вид налогообложения «Доходы – Расходы» и сокращение количества предпринимателей, выбравших вид налогообложения «Патент».</w:t>
      </w:r>
    </w:p>
    <w:p w14:paraId="260A90CD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Малыми предприятиями города произведено:</w:t>
      </w:r>
    </w:p>
    <w:p w14:paraId="7E61D98B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- 1 582,4 тонн хлеба и хлебобулочных изделий (94,5%); </w:t>
      </w:r>
    </w:p>
    <w:p w14:paraId="0AE3AEDF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- 200,9 т мяса птицы (101,7%);</w:t>
      </w:r>
    </w:p>
    <w:p w14:paraId="5BB860C6" w14:textId="5619810E" w:rsidR="00063700" w:rsidRPr="00007FC8" w:rsidRDefault="0091549C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- 33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,8 тыс. </w:t>
      </w:r>
      <w:r w:rsidR="000B6701" w:rsidRPr="00007FC8">
        <w:rPr>
          <w:rFonts w:ascii="PT Astra Serif" w:hAnsi="PT Astra Serif"/>
          <w:sz w:val="26"/>
          <w:szCs w:val="26"/>
          <w:lang w:eastAsia="ru-RU"/>
        </w:rPr>
        <w:t>куб метров</w:t>
      </w:r>
      <w:r w:rsidR="00063700" w:rsidRPr="00007FC8">
        <w:rPr>
          <w:rFonts w:ascii="PT Astra Serif" w:hAnsi="PT Astra Serif"/>
          <w:sz w:val="26"/>
          <w:szCs w:val="26"/>
          <w:vertAlign w:val="superscript"/>
          <w:lang w:eastAsia="ru-RU"/>
        </w:rPr>
        <w:t xml:space="preserve"> 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>пиломатериалов (</w:t>
      </w:r>
      <w:r w:rsidRPr="00007FC8">
        <w:rPr>
          <w:rFonts w:ascii="PT Astra Serif" w:hAnsi="PT Astra Serif"/>
          <w:sz w:val="26"/>
          <w:szCs w:val="26"/>
          <w:lang w:eastAsia="ru-RU"/>
        </w:rPr>
        <w:t>85,4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>%);</w:t>
      </w:r>
    </w:p>
    <w:p w14:paraId="4B657BDF" w14:textId="7AA4CB64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- 108,0 тыс. </w:t>
      </w:r>
      <w:r w:rsidR="000B6701" w:rsidRPr="00007FC8">
        <w:rPr>
          <w:rFonts w:ascii="PT Astra Serif" w:hAnsi="PT Astra Serif"/>
          <w:sz w:val="26"/>
          <w:szCs w:val="26"/>
          <w:lang w:eastAsia="ru-RU"/>
        </w:rPr>
        <w:t xml:space="preserve">куб. метров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древесины </w:t>
      </w:r>
      <w:r w:rsidR="001B004E" w:rsidRPr="00007FC8">
        <w:rPr>
          <w:rFonts w:ascii="PT Astra Serif" w:hAnsi="PT Astra Serif"/>
          <w:sz w:val="26"/>
          <w:szCs w:val="26"/>
          <w:lang w:eastAsia="ru-RU"/>
        </w:rPr>
        <w:t xml:space="preserve">(заготовка и вывозка) </w:t>
      </w:r>
      <w:r w:rsidRPr="00007FC8">
        <w:rPr>
          <w:rFonts w:ascii="PT Astra Serif" w:hAnsi="PT Astra Serif"/>
          <w:sz w:val="26"/>
          <w:szCs w:val="26"/>
          <w:lang w:eastAsia="ru-RU"/>
        </w:rPr>
        <w:t>(105,2%);</w:t>
      </w:r>
    </w:p>
    <w:p w14:paraId="0F4E0217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- 521,6 тыс. л упакованной воды (101,8%).</w:t>
      </w:r>
    </w:p>
    <w:p w14:paraId="3EB2EB4C" w14:textId="14EA4457" w:rsidR="00063700" w:rsidRPr="00007FC8" w:rsidRDefault="001B004E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 2023 году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в городе запущено производство древесного угля, в </w:t>
      </w:r>
      <w:r w:rsidRPr="00007FC8">
        <w:rPr>
          <w:rFonts w:ascii="PT Astra Serif" w:hAnsi="PT Astra Serif"/>
          <w:sz w:val="26"/>
          <w:szCs w:val="26"/>
          <w:lang w:eastAsia="ru-RU"/>
        </w:rPr>
        <w:t>1 квартале 2024 года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запланировано открытие фабрики по переработке макулатуры и последующего производства бумажной продукции.</w:t>
      </w:r>
    </w:p>
    <w:p w14:paraId="16AF8276" w14:textId="77777777" w:rsidR="001B004E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На муниципальном уровне поддержка малого и среднего предпринимательства осуществляется в соответствии с подпрограммой  «Развитие малого и среднего предпринимательства» муниципальной программы города Югорска «Социально-экономическое развитие и муниципальное управление»</w:t>
      </w:r>
      <w:r w:rsidR="001B004E" w:rsidRPr="00007FC8">
        <w:rPr>
          <w:rFonts w:ascii="PT Astra Serif" w:hAnsi="PT Astra Serif"/>
          <w:sz w:val="26"/>
          <w:szCs w:val="26"/>
          <w:lang w:eastAsia="ru-RU"/>
        </w:rPr>
        <w:t>.</w:t>
      </w:r>
    </w:p>
    <w:p w14:paraId="70F98C43" w14:textId="7FE9311D" w:rsidR="00063700" w:rsidRPr="00007FC8" w:rsidRDefault="001B004E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рамках национального проекта «Малое и среднее предпринимательство и поддержка индивидуальной предпринимательской инициативы»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осуществляются мероприятия по участию в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2 региональны</w:t>
      </w:r>
      <w:r w:rsidRPr="00007FC8">
        <w:rPr>
          <w:rFonts w:ascii="PT Astra Serif" w:hAnsi="PT Astra Serif"/>
          <w:sz w:val="26"/>
          <w:szCs w:val="26"/>
          <w:lang w:eastAsia="ru-RU"/>
        </w:rPr>
        <w:t>х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проект</w:t>
      </w:r>
      <w:r w:rsidRPr="00007FC8">
        <w:rPr>
          <w:rFonts w:ascii="PT Astra Serif" w:hAnsi="PT Astra Serif"/>
          <w:sz w:val="26"/>
          <w:szCs w:val="26"/>
          <w:lang w:eastAsia="ru-RU"/>
        </w:rPr>
        <w:t>ах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>:</w:t>
      </w:r>
    </w:p>
    <w:p w14:paraId="3086D563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</w:t>
      </w:r>
      <w:r w:rsidRPr="00007FC8">
        <w:rPr>
          <w:rFonts w:ascii="PT Astra Serif" w:hAnsi="PT Astra Serif"/>
          <w:sz w:val="26"/>
          <w:szCs w:val="26"/>
          <w:lang w:eastAsia="ru-RU"/>
        </w:rPr>
        <w:tab/>
        <w:t xml:space="preserve">«Акселерация субъектов малого и среднего предпринимательства»;  </w:t>
      </w:r>
    </w:p>
    <w:p w14:paraId="3FB4F1C9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</w:t>
      </w:r>
      <w:r w:rsidRPr="00007FC8">
        <w:rPr>
          <w:rFonts w:ascii="PT Astra Serif" w:hAnsi="PT Astra Serif"/>
          <w:sz w:val="26"/>
          <w:szCs w:val="26"/>
          <w:lang w:eastAsia="ru-RU"/>
        </w:rPr>
        <w:tab/>
        <w:t>«Создание условий для легкого старта и комфортного ведения бизнеса».</w:t>
      </w:r>
    </w:p>
    <w:p w14:paraId="1BAC760D" w14:textId="1BEE7045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Общий объем финансирования </w:t>
      </w:r>
      <w:r w:rsidR="000D2A20" w:rsidRPr="00007FC8">
        <w:rPr>
          <w:rFonts w:ascii="PT Astra Serif" w:hAnsi="PT Astra Serif"/>
          <w:sz w:val="26"/>
          <w:szCs w:val="26"/>
          <w:lang w:eastAsia="ru-RU"/>
        </w:rPr>
        <w:t>направленный на поддержку субъектов МСП</w:t>
      </w:r>
      <w:r w:rsidRPr="00007FC8">
        <w:rPr>
          <w:rFonts w:ascii="PT Astra Serif" w:hAnsi="PT Astra Serif"/>
          <w:sz w:val="26"/>
          <w:szCs w:val="26"/>
          <w:lang w:eastAsia="ru-RU"/>
        </w:rPr>
        <w:t>– 5,25 млн. рублей, в том числе за счет средств городского бюджета – 1,21 млн. рублей.</w:t>
      </w:r>
    </w:p>
    <w:p w14:paraId="423995E2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 рамках регионального проекта «Акселерация субъектов малого и среднего предпринимательства» за отчетный период выплачены субсидии 28 субъектам МСП (62,2%) на общую сумму 3,98 млн. рублей (122,1%):</w:t>
      </w:r>
    </w:p>
    <w:p w14:paraId="3637CBAE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компенсация аренды нежилых помещений - 20 субъектов МСП на сумму 2,97 млн. рублей;</w:t>
      </w:r>
    </w:p>
    <w:p w14:paraId="158D9E1E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компенсация приобретенного оборудования - 5 субъектов МСП на сумму 0,77 млн. рублей;</w:t>
      </w:r>
    </w:p>
    <w:p w14:paraId="74F79872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компенсация коммунальных услуг - 3 субъекта МСП на сумму 0,24 млн. рублей.</w:t>
      </w:r>
    </w:p>
    <w:p w14:paraId="59A04C6B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 рамках регионального проекта «Создание условий для легкого старта и комфортного ведения бизнеса» выплачена субсидия 3 субъектам МСП (рост в 3 раза) в размере 0,27 млн. рублей (93,1%).</w:t>
      </w:r>
    </w:p>
    <w:p w14:paraId="75A07A36" w14:textId="2555B646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Кроме того,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в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впервые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оказана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поддержка субъектам МСП за счет средств местного бюджета на развитие отдельных видов деятельности - внутреннего туризма на территории города Югорска и франчайзинга. Субсидии на возмещение части расходов предоставлены 4 субъектам МСП на общую сумму 1,0 млн. рублей.</w:t>
      </w:r>
    </w:p>
    <w:p w14:paraId="287D658D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целях создания точек креативного пространства, развития внутреннего туризма на территории музейно-туристического комплекса «Ворота в Югру» индивидуальными предпринимателями размещены объекты для организации зон отдыха: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глемпинг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>, гриль-парк «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Эссландия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>», веревочный парк, предоставляется услуга по сплаву на каяках. В настоящее время ведутся работы по строительству зоны отдыха «Югорские урманы» на озере Бездонное. Реализация проекта по полному обустройству территории рассчитана до 2025 года.</w:t>
      </w:r>
    </w:p>
    <w:p w14:paraId="6DAD9654" w14:textId="77777777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Субъекты МСП принимали участие в размещении заказа на поставки товаров, выполнение работ, оказание услуг для муниципальных нужд. Объем муниципальных </w:t>
      </w:r>
      <w:r w:rsidRPr="00007FC8">
        <w:rPr>
          <w:rFonts w:ascii="PT Astra Serif" w:hAnsi="PT Astra Serif"/>
          <w:sz w:val="26"/>
          <w:szCs w:val="26"/>
          <w:lang w:eastAsia="ru-RU"/>
        </w:rPr>
        <w:lastRenderedPageBreak/>
        <w:t>закупок, размещенных у субъектов МСП, составил 77,2% от совокупного годового объема закупок, рассчитанного за вычетом закупок, предусмотренных ч. 1.1. ст. 30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376D18FD" w14:textId="3E6F9325" w:rsidR="00063700" w:rsidRPr="00007FC8" w:rsidRDefault="0006370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Несмотря на нестабильную социально-экономическую ситуацию</w:t>
      </w:r>
      <w:r w:rsidR="00C77D71" w:rsidRPr="00007FC8">
        <w:rPr>
          <w:rFonts w:ascii="PT Astra Serif" w:hAnsi="PT Astra Serif"/>
          <w:sz w:val="26"/>
          <w:szCs w:val="26"/>
          <w:lang w:eastAsia="ru-RU"/>
        </w:rPr>
        <w:t>,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субъекты МСП продолжают вкладывать средства в собственное развитие. В 2023 году субъектами предпринимательства введено в эксплуатацию 2 стационарных объекта (магазин «Хобби» по адресу: ул. Торговая, д. 27/1, </w:t>
      </w:r>
      <w:r w:rsidR="000D2A20" w:rsidRPr="00007FC8">
        <w:rPr>
          <w:rFonts w:ascii="PT Astra Serif" w:hAnsi="PT Astra Serif"/>
          <w:sz w:val="26"/>
          <w:szCs w:val="26"/>
          <w:lang w:eastAsia="ru-RU"/>
        </w:rPr>
        <w:t>административные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0D2A20" w:rsidRPr="00007FC8">
        <w:rPr>
          <w:rFonts w:ascii="PT Astra Serif" w:hAnsi="PT Astra Serif"/>
          <w:sz w:val="26"/>
          <w:szCs w:val="26"/>
          <w:lang w:eastAsia="ru-RU"/>
        </w:rPr>
        <w:t>объекты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на промышленной базе ООО «Тайга»). </w:t>
      </w:r>
    </w:p>
    <w:p w14:paraId="3D80FCF1" w14:textId="3F5B6704" w:rsidR="002C5F55" w:rsidRPr="00007FC8" w:rsidRDefault="000D2A20" w:rsidP="002C5F55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Казенным учреждением</w:t>
      </w:r>
      <w:r w:rsidR="002C5F55" w:rsidRPr="00007FC8">
        <w:rPr>
          <w:rFonts w:ascii="PT Astra Serif" w:hAnsi="PT Astra Serif"/>
          <w:sz w:val="26"/>
          <w:szCs w:val="26"/>
          <w:lang w:eastAsia="ru-RU"/>
        </w:rPr>
        <w:t xml:space="preserve"> Ханты-Мансийского автономного округа - Югры «Югорский центр занятости населения» предоставлена единовременная финансовая помощь на открытие своего бизнеса 4 субъектам МСП и 16 </w:t>
      </w:r>
      <w:proofErr w:type="spellStart"/>
      <w:r w:rsidR="002C5F55" w:rsidRPr="00007FC8">
        <w:rPr>
          <w:rFonts w:ascii="PT Astra Serif" w:hAnsi="PT Astra Serif"/>
          <w:sz w:val="26"/>
          <w:szCs w:val="26"/>
          <w:lang w:eastAsia="ru-RU"/>
        </w:rPr>
        <w:t>самозанятым</w:t>
      </w:r>
      <w:proofErr w:type="spellEnd"/>
      <w:r w:rsidR="002C5F55" w:rsidRPr="00007FC8">
        <w:rPr>
          <w:rFonts w:ascii="PT Astra Serif" w:hAnsi="PT Astra Serif"/>
          <w:sz w:val="26"/>
          <w:szCs w:val="26"/>
          <w:lang w:eastAsia="ru-RU"/>
        </w:rPr>
        <w:t xml:space="preserve"> на общую сумму 4,4 млн</w:t>
      </w:r>
      <w:r w:rsidR="008A49D9" w:rsidRPr="00007FC8">
        <w:rPr>
          <w:rFonts w:ascii="PT Astra Serif" w:hAnsi="PT Astra Serif"/>
          <w:sz w:val="26"/>
          <w:szCs w:val="26"/>
          <w:lang w:eastAsia="ru-RU"/>
        </w:rPr>
        <w:t>.</w:t>
      </w:r>
      <w:r w:rsidR="002C5F55" w:rsidRPr="00007FC8">
        <w:rPr>
          <w:rFonts w:ascii="PT Astra Serif" w:hAnsi="PT Astra Serif"/>
          <w:sz w:val="26"/>
          <w:szCs w:val="26"/>
          <w:lang w:eastAsia="ru-RU"/>
        </w:rPr>
        <w:t xml:space="preserve"> рублей.</w:t>
      </w:r>
    </w:p>
    <w:p w14:paraId="79D201F3" w14:textId="080C157F" w:rsidR="00063700" w:rsidRPr="00007FC8" w:rsidRDefault="000D2A20" w:rsidP="00063700">
      <w:pPr>
        <w:suppressAutoHyphens/>
        <w:ind w:firstLine="567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Казенным учреждением</w:t>
      </w:r>
      <w:r w:rsidR="00063700" w:rsidRPr="00007FC8">
        <w:rPr>
          <w:rFonts w:ascii="PT Astra Serif" w:hAnsi="PT Astra Serif"/>
          <w:sz w:val="26"/>
          <w:szCs w:val="26"/>
          <w:lang w:eastAsia="ru-RU"/>
        </w:rPr>
        <w:t xml:space="preserve"> Ханты-Мансийского автономного округа - Югры «Агентство социального благополучия» оказывает государственную социальную помощь малообеспеченным гражданам посредством заключения социальных контрактов на осуществление индивидуальной предпринимательской деятельности. В 2023 году воспользовались государственной социальной помощью 75 граждан города Югорска на общую сумму 25,8 млн. руб. Основная численность указанных граждан (65 человек) предпочли выбрать форму занятости – самозанятый, остальные 10 человек оформили индивидуальное предпринимательство. Более 30% всех бизнес-планов предполагают осуществление деятельности в сфере здоровья, красоты и ухода.</w:t>
      </w:r>
    </w:p>
    <w:p w14:paraId="08A1BABF" w14:textId="2D3CA272" w:rsidR="00063700" w:rsidRPr="00007FC8" w:rsidRDefault="00063700" w:rsidP="00063700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целях предоставления информационно-консультационной поддержки оказано более 200 консультаций. </w:t>
      </w:r>
      <w:r w:rsidR="000D2A20" w:rsidRPr="00007FC8">
        <w:rPr>
          <w:rFonts w:ascii="PT Astra Serif" w:hAnsi="PT Astra Serif"/>
          <w:sz w:val="26"/>
          <w:szCs w:val="26"/>
          <w:lang w:eastAsia="ru-RU"/>
        </w:rPr>
        <w:t>И</w:t>
      </w:r>
      <w:r w:rsidRPr="00007FC8">
        <w:rPr>
          <w:rFonts w:ascii="PT Astra Serif" w:hAnsi="PT Astra Serif"/>
          <w:sz w:val="26"/>
          <w:szCs w:val="26"/>
          <w:lang w:eastAsia="ru-RU"/>
        </w:rPr>
        <w:t>нформационные материалы размещаются в группе «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БизнесЮгорскХМАО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»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мессенджера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Viber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, публикуются на официальном сайте в подразделе «Экономика – Предпринимательство», а также на периодической основе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в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официальных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аккаунтах социальных сетей администрации города Югорска. В декабре 2023 года для информирования предпринимательского сообщества был создан специальный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Telegram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>-канал «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БизнесИнформ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Югорск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>».</w:t>
      </w:r>
    </w:p>
    <w:p w14:paraId="27910B55" w14:textId="77777777" w:rsidR="00063700" w:rsidRPr="00007FC8" w:rsidRDefault="00063700" w:rsidP="00140CAD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C1E0DA4" w14:textId="77777777" w:rsidR="00E50FF4" w:rsidRPr="00007FC8" w:rsidRDefault="00E50FF4" w:rsidP="00B935DB">
      <w:pPr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14:paraId="1C2C9C25" w14:textId="77777777" w:rsidR="001C4823" w:rsidRPr="00007FC8" w:rsidRDefault="001C4823" w:rsidP="00E85011">
      <w:pPr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Инвестици</w:t>
      </w:r>
      <w:r w:rsidR="009F0B30" w:rsidRPr="00007FC8">
        <w:rPr>
          <w:rFonts w:ascii="PT Astra Serif" w:hAnsi="PT Astra Serif"/>
          <w:b/>
          <w:sz w:val="26"/>
          <w:szCs w:val="26"/>
        </w:rPr>
        <w:t>онная деятельность</w:t>
      </w:r>
      <w:r w:rsidR="003F3D97" w:rsidRPr="00007FC8">
        <w:rPr>
          <w:rFonts w:ascii="PT Astra Serif" w:hAnsi="PT Astra Serif"/>
          <w:b/>
          <w:sz w:val="26"/>
          <w:szCs w:val="26"/>
        </w:rPr>
        <w:t>,</w:t>
      </w:r>
      <w:r w:rsidRPr="00007FC8">
        <w:rPr>
          <w:rFonts w:ascii="PT Astra Serif" w:hAnsi="PT Astra Serif"/>
          <w:b/>
          <w:sz w:val="26"/>
          <w:szCs w:val="26"/>
        </w:rPr>
        <w:t xml:space="preserve"> строительство</w:t>
      </w:r>
      <w:r w:rsidR="003F3D97" w:rsidRPr="00007FC8">
        <w:rPr>
          <w:rFonts w:ascii="PT Astra Serif" w:hAnsi="PT Astra Serif"/>
          <w:b/>
          <w:sz w:val="26"/>
          <w:szCs w:val="26"/>
        </w:rPr>
        <w:t xml:space="preserve"> и благоустройство</w:t>
      </w:r>
    </w:p>
    <w:p w14:paraId="766EF4F4" w14:textId="77777777" w:rsidR="001C4823" w:rsidRPr="00007FC8" w:rsidRDefault="001C4823" w:rsidP="00E85011">
      <w:pPr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6072EA9C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Объем инвестиций в основной капитал за счет всех источников финансирования составил 3 858,6 млн. рублей (185% в сопоставимых ценах), что на 41% выше ранее прогнозируемого уровня. </w:t>
      </w:r>
    </w:p>
    <w:p w14:paraId="339F4ECB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Основные объемы инвестиций направлены на обновление машин, оборудования предприятий – 67,4%, на строительство зданий и сооружений – 2,8%, прочие инвестиции – 29,8%.</w:t>
      </w:r>
    </w:p>
    <w:p w14:paraId="019E9FB6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разрезе источников финансирования 7,4% от общего объема инвестиций осуществлено за счет бюджетных средств, из которых средства окружного бюджета составляют 43,6%, местного бюджета – 39%, федерального бюджета – 17,4%.  </w:t>
      </w:r>
    </w:p>
    <w:p w14:paraId="3D61B40D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Наибольший удельный вес (78,5%) в общем объеме инвестиций по крупным и средним предприятиям города (без учета инвестиций в сфере малого предпринимательства) принадлежит виду деятельности «транспортировка и хранение», который включает трубопроводный транспорт. </w:t>
      </w:r>
    </w:p>
    <w:p w14:paraId="684533A2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>В 2023 году на территории города Югорска в рамках государственных программ Ханты-Мансийского автономного округа – Югры продолжалось выполнение работ по объектам:</w:t>
      </w:r>
    </w:p>
    <w:p w14:paraId="41DABC25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реконструкция и расширение здания БУ Ханты-Мансийского автономного округа - Югры «Югорского политехнического колледжа»          (2 этап); </w:t>
      </w:r>
    </w:p>
    <w:p w14:paraId="7F70BFAA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реконструкция терапевтического отделения БУ Ханты-Мансийского автономного округа - Югры «Югорская городская больница».</w:t>
      </w:r>
    </w:p>
    <w:p w14:paraId="2375D000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рамках муниципальных программ города Югорска выполнялись  проекты по строительству и реконструкции объектов жилищно-коммунального и дорожного хозяйства, работы по благоустройству, работы по ремонту объектов социальной сферы.</w:t>
      </w:r>
    </w:p>
    <w:p w14:paraId="79B9518F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Продолжается строительство сетей канализации микрорайонов индивидуальной застройки </w:t>
      </w:r>
      <w:proofErr w:type="spellStart"/>
      <w:r w:rsidRPr="00007FC8">
        <w:rPr>
          <w:rFonts w:ascii="PT Astra Serif" w:hAnsi="PT Astra Serif"/>
          <w:sz w:val="26"/>
          <w:szCs w:val="26"/>
        </w:rPr>
        <w:t>мкр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. 5, 7 в городе Югорске (готовность объекта - 84,2%). </w:t>
      </w:r>
    </w:p>
    <w:p w14:paraId="557AD8AE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Выполнен значительный объем работ (с объемом финансирования 126,1 млн. рублей) по объекту «реконструкция ул. Магистральной»: устройство земляного полотна, щебеночной подготовки, дорожной одежды на участке дороги от ул. Южная до бульвара Сибирский, съезд с транспортной развязки на ул. Киевскую до ул. Вавилова, включая устройство земляного полотна, дорожной одежды, освещения, щебеночную подготовку, обустройство дороги, переустройство сетей связи, газоснабжения и электроснабжения, колодцев водоснабжения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и канализации, выполнено озеленение территории,  пусконаладочные работы светофоров и освещения.</w:t>
      </w:r>
    </w:p>
    <w:p w14:paraId="64D75D41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Выполнены работы по благоустройству парка по ул. Менделеева (объем финансирования - 12,5 млн. рублей): обустроены тротуары общей протяженностью 1485,2 кв. метра, площадка для выгула собак, зона воркаута, арт-объект «Теплое сердце», пандус для маломобильных групп населения, входная группа.</w:t>
      </w:r>
    </w:p>
    <w:p w14:paraId="352182D8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Реализовано два инициативных проекта горожан: «Устройство тротуара по ул. Агиришская» (объем финансирования 12,3 млн. рублей) и «проект «Северное сияние» - купольная сцена и сценическая площадка в музее «Суеват Пауль» (объем финансирования 6,4 млн. рублей). </w:t>
      </w:r>
    </w:p>
    <w:p w14:paraId="61A57873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Выполнены работы по отсыпке проездов и устройству сетей электроснабжения на территории музейно-туристического комплекса «Ворота в Югру» (направлено 2,2 млн. рублей). </w:t>
      </w:r>
    </w:p>
    <w:p w14:paraId="240AC7C5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целях улучшения качества городской улично-дорожной сети проведен ремонт автомобильных дорог протяженностью 3,189 км и ямочный ремонт дорог с твердым покрытием объемом 2 400 кв. метров.</w:t>
      </w:r>
    </w:p>
    <w:p w14:paraId="4C9E8AEF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Разработана проектно-сметная документация для выполнения реконструкции автомобильной дороги по ул. Сибирский бульвар.</w:t>
      </w:r>
    </w:p>
    <w:p w14:paraId="7944DFC4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Выполнен комплекс работ по благоустройству города на сумму 89,6 млн. рублей: благоустроены территории по ул. Железнодорожная, д. 14, д. 16 и у здания муниципального бюджетного учреждения «Музей истории и этнографии», обустроена открытая велопарковка на 60 велосипедов, обустроено 2,4 км тротуаров, выполнены работы по освещению улиц города протяженностью 11,7 км, установлено два новых остановочных комплекса с подогревом скамеек, новые остановочные павильоны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007FC8">
        <w:rPr>
          <w:rFonts w:ascii="PT Astra Serif" w:hAnsi="PT Astra Serif"/>
          <w:sz w:val="26"/>
          <w:szCs w:val="26"/>
        </w:rPr>
        <w:t xml:space="preserve">с устройством заездных карманов в зоне садово-огороднических товариществ (по ул. Арантурская), отремонтированы и заменены 15 остановочных </w:t>
      </w:r>
      <w:r w:rsidRPr="00007FC8">
        <w:rPr>
          <w:rFonts w:ascii="PT Astra Serif" w:hAnsi="PT Astra Serif"/>
          <w:sz w:val="26"/>
          <w:szCs w:val="26"/>
        </w:rPr>
        <w:lastRenderedPageBreak/>
        <w:t xml:space="preserve">комплексов, обустроена контейнерная площадка для накопления твердых коммунальных отходов в </w:t>
      </w:r>
      <w:proofErr w:type="spellStart"/>
      <w:r w:rsidRPr="00007FC8">
        <w:rPr>
          <w:rFonts w:ascii="PT Astra Serif" w:hAnsi="PT Astra Serif"/>
          <w:sz w:val="26"/>
          <w:szCs w:val="26"/>
        </w:rPr>
        <w:t>мкр</w:t>
      </w:r>
      <w:proofErr w:type="spellEnd"/>
      <w:r w:rsidRPr="00007FC8">
        <w:rPr>
          <w:rFonts w:ascii="PT Astra Serif" w:hAnsi="PT Astra Serif"/>
          <w:sz w:val="26"/>
          <w:szCs w:val="26"/>
        </w:rPr>
        <w:t>.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Югорск-2.</w:t>
      </w:r>
    </w:p>
    <w:p w14:paraId="62496673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Выполнены мероприятия по благоустройству территорий в соответствии с наказами избирателей депутатам Думы города Югорска (объем финансирования - 9,9 млн. рублей). </w:t>
      </w:r>
    </w:p>
    <w:p w14:paraId="34EC3A8C" w14:textId="77777777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Введено в эксплуатацию 41 тыс. кв. метров жилья (203%), из них 22,3 тыс. кв. метров (177 домов) - индивидуальное жилищное строительство. Прогнозный показатель – 33,5 тыс. кв. метров (165,8%). Перевыполнение показателя произошло за счет увеличения доли индивидуального жилищного строительства в общем объеме ввода жилья.</w:t>
      </w:r>
    </w:p>
    <w:p w14:paraId="6514C26E" w14:textId="3294BC79" w:rsidR="00BD7843" w:rsidRPr="00007FC8" w:rsidRDefault="00BD7843" w:rsidP="00BD7843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0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целом отмечается рост основных показателей по данному разделу к </w:t>
      </w:r>
      <w:proofErr w:type="gramStart"/>
      <w:r w:rsidRPr="00007FC8">
        <w:rPr>
          <w:rFonts w:ascii="PT Astra Serif" w:hAnsi="PT Astra Serif"/>
          <w:sz w:val="26"/>
          <w:szCs w:val="26"/>
        </w:rPr>
        <w:t>предусмотренным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ранее в прогнозе социально-экономического развития города Югорска на среднесрочный период.</w:t>
      </w:r>
    </w:p>
    <w:p w14:paraId="584A55A8" w14:textId="77777777" w:rsidR="00982820" w:rsidRPr="00007FC8" w:rsidRDefault="00982820" w:rsidP="00490FD6">
      <w:pPr>
        <w:ind w:firstLine="567"/>
        <w:jc w:val="center"/>
        <w:rPr>
          <w:rFonts w:ascii="PT Astra Serif" w:hAnsi="PT Astra Serif"/>
          <w:b/>
          <w:bCs/>
          <w:sz w:val="26"/>
          <w:szCs w:val="26"/>
        </w:rPr>
      </w:pPr>
      <w:r w:rsidRPr="00007FC8">
        <w:rPr>
          <w:rFonts w:ascii="PT Astra Serif" w:hAnsi="PT Astra Serif"/>
          <w:b/>
          <w:bCs/>
          <w:sz w:val="26"/>
          <w:szCs w:val="26"/>
        </w:rPr>
        <w:t>Жилищно-коммунальный комплекс</w:t>
      </w:r>
    </w:p>
    <w:p w14:paraId="36C4F79B" w14:textId="77777777" w:rsidR="008B4438" w:rsidRPr="00007FC8" w:rsidRDefault="008B4438" w:rsidP="00490FD6">
      <w:pPr>
        <w:ind w:firstLine="567"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14:paraId="5E2834C5" w14:textId="48DAC79F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Общая площадь жилых помещений города Югорска по состоянию на конец года составляет 1</w:t>
      </w:r>
      <w:r w:rsidR="00075AA7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145 тыс. кв. метров (103,1%), на одного жителя приходится 29,4 кв. метра (</w:t>
      </w:r>
      <w:r w:rsidR="00D16B49" w:rsidRPr="00007FC8">
        <w:rPr>
          <w:rFonts w:ascii="PT Astra Serif" w:hAnsi="PT Astra Serif"/>
          <w:sz w:val="26"/>
          <w:szCs w:val="26"/>
        </w:rPr>
        <w:t>в 2022 году -</w:t>
      </w:r>
      <w:r w:rsidRPr="00007FC8">
        <w:rPr>
          <w:rFonts w:ascii="PT Astra Serif" w:hAnsi="PT Astra Serif"/>
          <w:sz w:val="26"/>
          <w:szCs w:val="26"/>
        </w:rPr>
        <w:t xml:space="preserve"> 28,5 кв. метра).</w:t>
      </w:r>
    </w:p>
    <w:p w14:paraId="477D4847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Жилищно-коммунальные услуги на территории города Югорска оказывает 31 организация, в том числе коммунальные услуги предоставляют 5 организаций, из них 1 муниципальное унитарное предприятие.</w:t>
      </w:r>
    </w:p>
    <w:p w14:paraId="2C4A960C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Услуги по управлению и содержанию многоквартирного жилищного фонда оказывают 7 управляющих организаций (в том числе 6 организаций частной формы собственности, 1 муниципальное унитарное предприятие). </w:t>
      </w:r>
    </w:p>
    <w:p w14:paraId="446B246C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Данные организации осуществляют управление 90,3% многоквартирных домов города, в которых должен быть выбран способ управления. </w:t>
      </w:r>
    </w:p>
    <w:p w14:paraId="5D6129CF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По способу управления многоквартирными домами преобладают управляющие организации, в большинстве домов - управляющая организация определена решением собственников.  Открытые конкурсы по отбору управляющих организаций проводятся в отношении многоквартирных домов, где собственники помещений не выбрали (или не реализовали) способ управления (в основном это многоквартирные дома, подлежащие расселению и сносу, а также новостройки).</w:t>
      </w:r>
    </w:p>
    <w:p w14:paraId="32DB863C" w14:textId="77777777" w:rsidR="002102D0" w:rsidRPr="00007FC8" w:rsidRDefault="002102D0" w:rsidP="002102D0">
      <w:pPr>
        <w:widowControl w:val="0"/>
        <w:autoSpaceDE w:val="0"/>
        <w:autoSpaceDN w:val="0"/>
        <w:adjustRightInd w:val="0"/>
        <w:ind w:right="10" w:firstLine="708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В 2023 году в соответствии с Региональной программой капитального ремонта проведены строительно-монтажные работы в 3 домах, в отношении 33 домов выполнены проектные работы.</w:t>
      </w:r>
    </w:p>
    <w:p w14:paraId="738DDD96" w14:textId="77777777" w:rsidR="00AA48BA" w:rsidRPr="00007FC8" w:rsidRDefault="00AA48BA" w:rsidP="00AA48BA">
      <w:pPr>
        <w:widowControl w:val="0"/>
        <w:autoSpaceDE w:val="0"/>
        <w:autoSpaceDN w:val="0"/>
        <w:adjustRightInd w:val="0"/>
        <w:ind w:left="10" w:right="10"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  <w:lang w:eastAsia="en-US"/>
        </w:rPr>
        <w:t xml:space="preserve">В рамках муниципальной программы «Развитие жилищно-коммунального комплекса и повышение энергетической эффективности» ежегодно проводятся мероприятия по информационно-разъяснительной работе с населением по вопросам сферы жилищно-коммунального хозяйства, энергосбережения и повышения энергетической эффективности, оказывается содействие в проведении фестиваля энергосбережения, проводятся городские конкурсы и обучающие семинары. </w:t>
      </w:r>
      <w:proofErr w:type="gramStart"/>
      <w:r w:rsidRPr="00007FC8">
        <w:rPr>
          <w:rFonts w:ascii="PT Astra Serif" w:hAnsi="PT Astra Serif"/>
          <w:sz w:val="26"/>
          <w:szCs w:val="26"/>
          <w:lang w:eastAsia="en-US"/>
        </w:rPr>
        <w:t xml:space="preserve">В 2023 году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в городском конкурсе на образцовое содержание жилищного фонда приняли участие 10 домов, 3 победителя поощрены дипломами и соответствующим знаком (табличкой) «Дом образцового содержания».</w:t>
      </w:r>
      <w:proofErr w:type="gramEnd"/>
    </w:p>
    <w:p w14:paraId="247AB935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Для снабжения потребителей качественной водой на территории города Югорска действуют 2 водоочистных сооружения суммарной производительностью 15,8 тыс. куб. метров в сутки и общей протяженностью сетей водоснабжения 186,42 </w:t>
      </w:r>
      <w:r w:rsidRPr="00007FC8">
        <w:rPr>
          <w:rFonts w:ascii="PT Astra Serif" w:hAnsi="PT Astra Serif"/>
          <w:sz w:val="26"/>
          <w:szCs w:val="26"/>
        </w:rPr>
        <w:lastRenderedPageBreak/>
        <w:t>км.</w:t>
      </w:r>
    </w:p>
    <w:p w14:paraId="131FE785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Водоотведение производится 33 канализационно-насосными станциями, задействованы 2 сооружения очистки сточных вод общей производительностью 7,5 тыс. куб. метров в сутки.</w:t>
      </w:r>
    </w:p>
    <w:p w14:paraId="4A0194CF" w14:textId="45F72DBA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Источниками теплоснабжения на территории города являются 37 котельных, в том числе 20 крышных котельных, которые работают на газообразном топливе. Общая протяженность тепловых сетей</w:t>
      </w:r>
      <w:r w:rsidR="003C0220" w:rsidRPr="00007FC8">
        <w:rPr>
          <w:rFonts w:ascii="PT Astra Serif" w:hAnsi="PT Astra Serif"/>
          <w:sz w:val="26"/>
          <w:szCs w:val="26"/>
        </w:rPr>
        <w:t xml:space="preserve"> в двухтрубном исчислении 106,9</w:t>
      </w:r>
      <w:r w:rsidRPr="00007FC8">
        <w:rPr>
          <w:rFonts w:ascii="PT Astra Serif" w:hAnsi="PT Astra Serif"/>
          <w:sz w:val="26"/>
          <w:szCs w:val="26"/>
        </w:rPr>
        <w:t xml:space="preserve"> км.</w:t>
      </w:r>
    </w:p>
    <w:p w14:paraId="39B6AB95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Приборами учета оборудованы все бюджетные учреждения и жилые дома, подлежащие оснащению.</w:t>
      </w:r>
    </w:p>
    <w:p w14:paraId="4F5A5940" w14:textId="77777777" w:rsidR="00242F97" w:rsidRPr="00007FC8" w:rsidRDefault="00242F97" w:rsidP="00242F97">
      <w:pPr>
        <w:widowControl w:val="0"/>
        <w:autoSpaceDE w:val="0"/>
        <w:autoSpaceDN w:val="0"/>
        <w:adjustRightInd w:val="0"/>
        <w:ind w:right="10"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 рамках работ по подготовке к осенне-зимнему периоду в 2023 году капитально отремонтировано 3,4 км сетей тепловодоснабжения и 1,53 км сетей водоснабжения (на общую сумму 42,5 млн. рублей).</w:t>
      </w:r>
    </w:p>
    <w:p w14:paraId="7757F1E8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На территории города Югорска МУП «Югорскэнергогаз» осуществляет бесперебойное предоставление коммунальных услуг (тепло-, водоснабжение, водоотведение) населению города, в том числе социально значимым объектам. </w:t>
      </w:r>
    </w:p>
    <w:p w14:paraId="03E857EE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color w:val="FF0000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По состоянию на 31.12.2023 дебиторская задолженность потребителей жилищно-коммунальных услуг составляет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403,4 </w:t>
      </w:r>
      <w:r w:rsidRPr="00007FC8">
        <w:rPr>
          <w:rFonts w:ascii="PT Astra Serif" w:hAnsi="PT Astra Serif"/>
          <w:sz w:val="26"/>
          <w:szCs w:val="26"/>
        </w:rPr>
        <w:t xml:space="preserve">млн. рублей, в том числе просроченная задолженность -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343,7 </w:t>
      </w:r>
      <w:r w:rsidRPr="00007FC8">
        <w:rPr>
          <w:rFonts w:ascii="PT Astra Serif" w:hAnsi="PT Astra Serif"/>
          <w:sz w:val="26"/>
          <w:szCs w:val="26"/>
        </w:rPr>
        <w:t xml:space="preserve">млн. рублей. Из общего объема просроченной дебиторской задолженности нереальная к взысканию задолженность (предприятия банкроты, либо на стадии банкротства) составляет 227,3 млн. рублей, задолженность населения – 94,8  млн. рублей. </w:t>
      </w:r>
    </w:p>
    <w:p w14:paraId="038208AD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Реализуется план мероприятий (комплекс мер), направленный на недопущение роста задолженности в муниципальной организации коммунального комплекса и потребителей коммунальных услуг (ресурсов). </w:t>
      </w:r>
    </w:p>
    <w:p w14:paraId="2E9385B4" w14:textId="4EA72258" w:rsidR="00AA48BA" w:rsidRPr="00007FC8" w:rsidRDefault="00AA48BA" w:rsidP="00AA48BA">
      <w:pPr>
        <w:widowControl w:val="0"/>
        <w:autoSpaceDE w:val="0"/>
        <w:autoSpaceDN w:val="0"/>
        <w:adjustRightInd w:val="0"/>
        <w:ind w:left="10" w:right="10"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  <w:lang w:eastAsia="en-US"/>
        </w:rPr>
        <w:t xml:space="preserve">В 2023 году МУП «Югорскэнергогаз» предоставлена субсидия </w:t>
      </w:r>
      <w:r w:rsidR="005F31BE" w:rsidRPr="00007FC8">
        <w:rPr>
          <w:rFonts w:ascii="PT Astra Serif" w:hAnsi="PT Astra Serif"/>
          <w:sz w:val="26"/>
          <w:szCs w:val="26"/>
          <w:lang w:eastAsia="en-US"/>
        </w:rPr>
        <w:t>102,2 млн. рублей</w:t>
      </w:r>
      <w:r w:rsidRPr="00007FC8">
        <w:rPr>
          <w:rFonts w:ascii="PT Astra Serif" w:hAnsi="PT Astra Serif"/>
          <w:sz w:val="26"/>
          <w:szCs w:val="26"/>
          <w:lang w:eastAsia="en-US"/>
        </w:rPr>
        <w:t xml:space="preserve">, в том числе за счет средств местного бюджета в сумме 77,3  млн. рублей, за счет резервного фонда Правительства </w:t>
      </w:r>
      <w:r w:rsidR="005F31BE" w:rsidRPr="00007FC8">
        <w:rPr>
          <w:rFonts w:ascii="PT Astra Serif" w:hAnsi="PT Astra Serif"/>
          <w:sz w:val="26"/>
          <w:szCs w:val="26"/>
          <w:lang w:eastAsia="en-US"/>
        </w:rPr>
        <w:t xml:space="preserve">Ханты-Мансийского автономного округа – Югры </w:t>
      </w:r>
      <w:r w:rsidRPr="00007FC8">
        <w:rPr>
          <w:rFonts w:ascii="PT Astra Serif" w:hAnsi="PT Astra Serif"/>
          <w:sz w:val="26"/>
          <w:szCs w:val="26"/>
          <w:lang w:eastAsia="en-US"/>
        </w:rPr>
        <w:t>-24,9 млн.</w:t>
      </w:r>
      <w:r w:rsidR="005F31BE" w:rsidRPr="00007FC8">
        <w:rPr>
          <w:rFonts w:ascii="PT Astra Serif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hAnsi="PT Astra Serif"/>
          <w:sz w:val="26"/>
          <w:szCs w:val="26"/>
          <w:lang w:eastAsia="en-US"/>
        </w:rPr>
        <w:t>руб</w:t>
      </w:r>
      <w:r w:rsidR="005F31BE" w:rsidRPr="00007FC8">
        <w:rPr>
          <w:rFonts w:ascii="PT Astra Serif" w:hAnsi="PT Astra Serif"/>
          <w:sz w:val="26"/>
          <w:szCs w:val="26"/>
          <w:lang w:eastAsia="en-US"/>
        </w:rPr>
        <w:t>лей</w:t>
      </w:r>
      <w:r w:rsidRPr="00007FC8">
        <w:rPr>
          <w:rFonts w:ascii="PT Astra Serif" w:hAnsi="PT Astra Serif"/>
          <w:sz w:val="26"/>
          <w:szCs w:val="26"/>
          <w:lang w:eastAsia="en-US"/>
        </w:rPr>
        <w:t xml:space="preserve">. </w:t>
      </w:r>
    </w:p>
    <w:p w14:paraId="6C7D0E59" w14:textId="77777777" w:rsidR="00AA48BA" w:rsidRPr="00007FC8" w:rsidRDefault="00AA48BA" w:rsidP="00AA48BA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Для вывода ветхих и неэффективных сетей теплоснабжения из эксплуатации в Югорске утверждена программа «Частный дом» по переводу 293 индивидуальных жилых домов на автономное отопление в течение 2023 - 2025 годов. Ожидаемый эффект от реализации мероприятий программы – сокращение затрат МУП  «Югорскэнергогаз» порядка 30 млн. рублей в год. В течение 2023 года на индивидуальные источники отопления переведены 26 домовладений.</w:t>
      </w:r>
    </w:p>
    <w:p w14:paraId="149C62DF" w14:textId="77777777" w:rsidR="00AA48BA" w:rsidRPr="00007FC8" w:rsidRDefault="00AA48BA" w:rsidP="00AA48BA">
      <w:pPr>
        <w:widowControl w:val="0"/>
        <w:tabs>
          <w:tab w:val="left" w:pos="706"/>
        </w:tabs>
        <w:suppressAutoHyphens/>
        <w:ind w:firstLine="708"/>
        <w:jc w:val="both"/>
        <w:rPr>
          <w:rFonts w:ascii="PT Astra Serif" w:eastAsia="Andale Sans UI;Arial Unicode MS" w:hAnsi="PT Astra Serif" w:cs="Tahoma"/>
          <w:bCs/>
          <w:sz w:val="26"/>
          <w:szCs w:val="26"/>
          <w:lang w:eastAsia="ru-RU" w:bidi="ru-RU"/>
        </w:rPr>
      </w:pPr>
      <w:r w:rsidRPr="00007FC8">
        <w:rPr>
          <w:rFonts w:ascii="PT Astra Serif" w:eastAsia="Andale Sans UI;Arial Unicode MS" w:hAnsi="PT Astra Serif" w:cs="Tahoma"/>
          <w:bCs/>
          <w:sz w:val="26"/>
          <w:szCs w:val="26"/>
          <w:lang w:eastAsia="en-US" w:bidi="ru-RU"/>
        </w:rPr>
        <w:t>В 2023 году выполнено озеленение городской территории:</w:t>
      </w:r>
    </w:p>
    <w:p w14:paraId="4E89C620" w14:textId="77777777" w:rsidR="00AA48BA" w:rsidRPr="00007FC8" w:rsidRDefault="00AA48BA" w:rsidP="00AA48BA">
      <w:pPr>
        <w:suppressAutoHyphens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посадка и уход за 60 200 корнями однолетней рассады цветов на площади 2,23 тыс. кв. метров;</w:t>
      </w:r>
    </w:p>
    <w:p w14:paraId="16828D8C" w14:textId="77777777" w:rsidR="00AA48BA" w:rsidRPr="00007FC8" w:rsidRDefault="00AA48BA" w:rsidP="00AA48BA">
      <w:pPr>
        <w:suppressAutoHyphens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уход за газонами на площади 215,5 тыс. кв. метров; </w:t>
      </w:r>
    </w:p>
    <w:p w14:paraId="297CF81F" w14:textId="77777777" w:rsidR="00AA48BA" w:rsidRPr="00007FC8" w:rsidRDefault="00AA48BA" w:rsidP="00AA48BA">
      <w:pPr>
        <w:suppressAutoHyphens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скос травы по всей площади городских газонов и 2 раза за сезон на газонах по внутридомовым территориям;</w:t>
      </w:r>
    </w:p>
    <w:p w14:paraId="3A4782F2" w14:textId="77777777" w:rsidR="00AA48BA" w:rsidRPr="00007FC8" w:rsidRDefault="00AA48BA" w:rsidP="00AA48BA">
      <w:pPr>
        <w:suppressAutoHyphens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уход за саженцами 610 деревьев и кустарников, подготовка их к зиме.</w:t>
      </w:r>
    </w:p>
    <w:p w14:paraId="647754E7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городе продолжается реализация пилотного проекта по организации раздельного (двухконтейнерного) накопления твердых коммунальных отходов (далее - ТКО) на влажные органические и смешанные сухие отходы на 20 контейнерных площадках города.</w:t>
      </w:r>
    </w:p>
    <w:p w14:paraId="51011DB3" w14:textId="77777777" w:rsidR="00AA48BA" w:rsidRPr="00007FC8" w:rsidRDefault="00AA48BA" w:rsidP="00AA48BA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целях экологического воспитания населения к раздельному накоплению ТКО совместно с региональным оператором проводятся экологические мероприятия, в рамках разработанного медиа-плана, информация о проекте размещается в городской </w:t>
      </w:r>
      <w:r w:rsidRPr="00007FC8">
        <w:rPr>
          <w:rFonts w:ascii="PT Astra Serif" w:hAnsi="PT Astra Serif"/>
          <w:sz w:val="26"/>
          <w:szCs w:val="26"/>
        </w:rPr>
        <w:lastRenderedPageBreak/>
        <w:t>газете «Югорский вестник» и на официальных страницах администрации в социальных сетях. На постоянной основе проводится акция «PRO100эко».</w:t>
      </w:r>
    </w:p>
    <w:p w14:paraId="212164A5" w14:textId="77777777" w:rsidR="00BE2AE3" w:rsidRPr="00007FC8" w:rsidRDefault="00BE2AE3" w:rsidP="00490FD6">
      <w:pPr>
        <w:widowControl w:val="0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14:paraId="191ECD55" w14:textId="77777777" w:rsidR="00D2709B" w:rsidRPr="00007FC8" w:rsidRDefault="00D2709B" w:rsidP="00A86747">
      <w:pPr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007FC8">
        <w:rPr>
          <w:rFonts w:ascii="PT Astra Serif" w:hAnsi="PT Astra Serif"/>
          <w:b/>
          <w:bCs/>
          <w:sz w:val="26"/>
          <w:szCs w:val="26"/>
        </w:rPr>
        <w:t>Потребительский рынок</w:t>
      </w:r>
    </w:p>
    <w:p w14:paraId="5C6A66BA" w14:textId="77777777" w:rsidR="00CC4614" w:rsidRPr="00007FC8" w:rsidRDefault="00CC4614" w:rsidP="00A86747">
      <w:pPr>
        <w:suppressAutoHyphens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14:paraId="78BEE819" w14:textId="77777777" w:rsidR="00187077" w:rsidRPr="00007FC8" w:rsidRDefault="00CC4614" w:rsidP="00CC4614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По состоянию на 31.12.2023 на территории города Югорска осуществляли деятельность 203 магазина, 4 </w:t>
      </w:r>
      <w:proofErr w:type="gramStart"/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торговых</w:t>
      </w:r>
      <w:proofErr w:type="gramEnd"/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 центра, 1 оптовое предприятие и 34 объекта мелкорозничной торговой сети. </w:t>
      </w:r>
    </w:p>
    <w:p w14:paraId="580DF776" w14:textId="3689EC8C" w:rsidR="00CC4614" w:rsidRPr="00007FC8" w:rsidRDefault="00CC4614" w:rsidP="00CC4614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  <w:proofErr w:type="gramStart"/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Не смотря на снижение общего количества магазинов (</w:t>
      </w:r>
      <w:r w:rsidR="008837BD" w:rsidRPr="00007FC8">
        <w:rPr>
          <w:rFonts w:ascii="PT Astra Serif" w:hAnsi="PT Astra Serif"/>
          <w:color w:val="000000"/>
          <w:spacing w:val="-2"/>
          <w:sz w:val="26"/>
          <w:szCs w:val="26"/>
        </w:rPr>
        <w:t>- 7 объектов</w:t>
      </w: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 по сравнению с 2022 годом),</w:t>
      </w:r>
      <w:r w:rsidR="008837BD"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 </w:t>
      </w: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 в городе Югорске за 2023 год открыто 12 </w:t>
      </w:r>
      <w:r w:rsidR="002B2157" w:rsidRPr="00007FC8">
        <w:rPr>
          <w:rFonts w:ascii="PT Astra Serif" w:hAnsi="PT Astra Serif"/>
          <w:color w:val="000000"/>
          <w:spacing w:val="-2"/>
          <w:sz w:val="26"/>
          <w:szCs w:val="26"/>
        </w:rPr>
        <w:t>новых торговых объектов</w:t>
      </w: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: 3 сетевых магазина «Красное и белое», 1 магазин «Пятерочка», 2 магазина с мини</w:t>
      </w:r>
      <w:r w:rsidR="002B2157" w:rsidRPr="00007FC8">
        <w:rPr>
          <w:rFonts w:ascii="PT Astra Serif" w:hAnsi="PT Astra Serif"/>
          <w:color w:val="000000"/>
          <w:spacing w:val="-2"/>
          <w:sz w:val="26"/>
          <w:szCs w:val="26"/>
        </w:rPr>
        <w:t>-</w:t>
      </w: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пекарней «Колобок», 3 магазина, специализирующихся на реализации мясной и рыбной продукции и 3 непродовольственных магазина.</w:t>
      </w:r>
      <w:proofErr w:type="gramEnd"/>
    </w:p>
    <w:p w14:paraId="2ADB3FBD" w14:textId="0019441A" w:rsidR="00CC4614" w:rsidRPr="00007FC8" w:rsidRDefault="00CC4614" w:rsidP="00CC4614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Общая торговая площадь магазинов составила 57 350,41 кв. м</w:t>
      </w:r>
      <w:r w:rsidR="008E2E61" w:rsidRPr="00007FC8">
        <w:rPr>
          <w:rFonts w:ascii="PT Astra Serif" w:hAnsi="PT Astra Serif"/>
          <w:sz w:val="26"/>
          <w:szCs w:val="26"/>
        </w:rPr>
        <w:t>етра</w:t>
      </w:r>
      <w:r w:rsidRPr="00007FC8">
        <w:rPr>
          <w:rFonts w:ascii="PT Astra Serif" w:hAnsi="PT Astra Serif"/>
          <w:sz w:val="26"/>
          <w:szCs w:val="26"/>
        </w:rPr>
        <w:t>. Уровень обеспеченности торговыми площадями на тысячу жителей в отчетном периоде составил 1 478,1 кв. м</w:t>
      </w:r>
      <w:r w:rsidR="008E2E61" w:rsidRPr="00007FC8">
        <w:rPr>
          <w:rFonts w:ascii="PT Astra Serif" w:hAnsi="PT Astra Serif"/>
          <w:sz w:val="26"/>
          <w:szCs w:val="26"/>
        </w:rPr>
        <w:t>етра</w:t>
      </w:r>
      <w:r w:rsidRPr="00007FC8">
        <w:rPr>
          <w:rFonts w:ascii="PT Astra Serif" w:hAnsi="PT Astra Serif"/>
          <w:sz w:val="26"/>
          <w:szCs w:val="26"/>
        </w:rPr>
        <w:t>, что превышает норматив в 1,5 раза</w:t>
      </w:r>
      <w:r w:rsidR="00A62287" w:rsidRPr="00007FC8">
        <w:rPr>
          <w:rFonts w:ascii="PT Astra Serif" w:hAnsi="PT Astra Serif"/>
          <w:sz w:val="26"/>
          <w:szCs w:val="26"/>
        </w:rPr>
        <w:t>.</w:t>
      </w:r>
      <w:r w:rsidRPr="00007FC8">
        <w:rPr>
          <w:rFonts w:ascii="PT Astra Serif" w:hAnsi="PT Astra Serif"/>
          <w:sz w:val="26"/>
          <w:szCs w:val="26"/>
        </w:rPr>
        <w:t xml:space="preserve"> Обеспеченность магазинами продовольственных товаров превышает норматив в 1,7 раза, непродовольственных товаров в 2,0 раза.  </w:t>
      </w:r>
    </w:p>
    <w:p w14:paraId="3828EF48" w14:textId="1CE18BA5" w:rsidR="00CC4614" w:rsidRPr="00007FC8" w:rsidRDefault="00CC4614" w:rsidP="00CC4614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Доля торговых объектов современных форматов с то</w:t>
      </w:r>
      <w:r w:rsidR="008E2E61" w:rsidRPr="00007FC8">
        <w:rPr>
          <w:rFonts w:ascii="PT Astra Serif" w:hAnsi="PT Astra Serif"/>
          <w:sz w:val="26"/>
          <w:szCs w:val="26"/>
        </w:rPr>
        <w:t>рговой площадью более 300 кв. метров</w:t>
      </w:r>
      <w:r w:rsidR="006A34FE" w:rsidRPr="00007FC8">
        <w:rPr>
          <w:rFonts w:ascii="PT Astra Serif" w:hAnsi="PT Astra Serif"/>
          <w:sz w:val="26"/>
          <w:szCs w:val="26"/>
        </w:rPr>
        <w:t xml:space="preserve"> составила</w:t>
      </w:r>
      <w:r w:rsidRPr="00007FC8">
        <w:rPr>
          <w:rFonts w:ascii="PT Astra Serif" w:hAnsi="PT Astra Serif"/>
          <w:sz w:val="26"/>
          <w:szCs w:val="26"/>
        </w:rPr>
        <w:t xml:space="preserve"> 44 639,0 кв. м</w:t>
      </w:r>
      <w:r w:rsidR="008E2E61" w:rsidRPr="00007FC8">
        <w:rPr>
          <w:rFonts w:ascii="PT Astra Serif" w:hAnsi="PT Astra Serif"/>
          <w:sz w:val="26"/>
          <w:szCs w:val="26"/>
        </w:rPr>
        <w:t>етров</w:t>
      </w:r>
      <w:r w:rsidRPr="00007FC8">
        <w:rPr>
          <w:rFonts w:ascii="PT Astra Serif" w:hAnsi="PT Astra Serif"/>
          <w:sz w:val="26"/>
          <w:szCs w:val="26"/>
        </w:rPr>
        <w:t xml:space="preserve"> или 77,8% от общей торговой площади по городу. Данный показатель по сравнению с прошлым годом снизился на 3,6%.</w:t>
      </w:r>
    </w:p>
    <w:p w14:paraId="15706AC9" w14:textId="77777777" w:rsidR="00CC4614" w:rsidRPr="00007FC8" w:rsidRDefault="00CC4614" w:rsidP="00CC4614">
      <w:pPr>
        <w:suppressAutoHyphens/>
        <w:ind w:right="19"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городе Югорске насчитывается более 100 торговых объектов, относящихся к федеральным сетям, их доля от общей торговой площади составила 50,9% (+ 1,6%). </w:t>
      </w:r>
    </w:p>
    <w:p w14:paraId="14BD5B64" w14:textId="1B238E0B" w:rsidR="00CC4614" w:rsidRPr="00007FC8" w:rsidRDefault="00CC4614" w:rsidP="00CC4614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Услуги общественног</w:t>
      </w:r>
      <w:r w:rsidR="00734824" w:rsidRPr="00007FC8">
        <w:rPr>
          <w:rFonts w:ascii="PT Astra Serif" w:hAnsi="PT Astra Serif"/>
          <w:sz w:val="26"/>
          <w:szCs w:val="26"/>
        </w:rPr>
        <w:t>о питания в городе предоставля</w:t>
      </w:r>
      <w:r w:rsidR="00187077" w:rsidRPr="00007FC8">
        <w:rPr>
          <w:rFonts w:ascii="PT Astra Serif" w:hAnsi="PT Astra Serif"/>
          <w:sz w:val="26"/>
          <w:szCs w:val="26"/>
        </w:rPr>
        <w:t>ли</w:t>
      </w:r>
      <w:r w:rsidRPr="00007FC8">
        <w:rPr>
          <w:rFonts w:ascii="PT Astra Serif" w:hAnsi="PT Astra Serif"/>
          <w:sz w:val="26"/>
          <w:szCs w:val="26"/>
        </w:rPr>
        <w:t xml:space="preserve"> 92 предприятия (- 8,9%) на 4 355 посадочных места (-0,8%), что на 35 посадочных мест меньше, чем в прошлом году. Не смотря на снижение общего количества предприятий общественного питания на 9 объектов</w:t>
      </w:r>
      <w:r w:rsidR="00187077" w:rsidRPr="00007FC8">
        <w:rPr>
          <w:rFonts w:ascii="PT Astra Serif" w:hAnsi="PT Astra Serif"/>
          <w:sz w:val="26"/>
          <w:szCs w:val="26"/>
        </w:rPr>
        <w:t xml:space="preserve">, </w:t>
      </w:r>
      <w:r w:rsidR="00036C8D" w:rsidRPr="00007FC8">
        <w:rPr>
          <w:rFonts w:ascii="PT Astra Serif" w:hAnsi="PT Astra Serif"/>
          <w:sz w:val="26"/>
          <w:szCs w:val="26"/>
        </w:rPr>
        <w:t xml:space="preserve">количество посадочных мест изменилось незначительно, </w:t>
      </w:r>
      <w:r w:rsidR="00187077" w:rsidRPr="00007FC8">
        <w:rPr>
          <w:rFonts w:ascii="PT Astra Serif" w:hAnsi="PT Astra Serif"/>
          <w:sz w:val="26"/>
          <w:szCs w:val="26"/>
        </w:rPr>
        <w:t xml:space="preserve">в отчетном периоде </w:t>
      </w:r>
      <w:r w:rsidRPr="00007FC8">
        <w:rPr>
          <w:rFonts w:ascii="PT Astra Serif" w:hAnsi="PT Astra Serif"/>
          <w:sz w:val="26"/>
          <w:szCs w:val="26"/>
        </w:rPr>
        <w:t xml:space="preserve">открылись следующие </w:t>
      </w:r>
      <w:r w:rsidR="00187077" w:rsidRPr="00007FC8">
        <w:rPr>
          <w:rFonts w:ascii="PT Astra Serif" w:hAnsi="PT Astra Serif"/>
          <w:sz w:val="26"/>
          <w:szCs w:val="26"/>
        </w:rPr>
        <w:t xml:space="preserve">новые </w:t>
      </w:r>
      <w:r w:rsidRPr="00007FC8">
        <w:rPr>
          <w:rFonts w:ascii="PT Astra Serif" w:hAnsi="PT Astra Serif"/>
          <w:sz w:val="26"/>
          <w:szCs w:val="26"/>
        </w:rPr>
        <w:t xml:space="preserve">объекты: </w:t>
      </w:r>
      <w:r w:rsidR="00187077" w:rsidRPr="00007FC8">
        <w:rPr>
          <w:rFonts w:ascii="PT Astra Serif" w:hAnsi="PT Astra Serif"/>
          <w:sz w:val="26"/>
          <w:szCs w:val="26"/>
        </w:rPr>
        <w:t>2</w:t>
      </w:r>
      <w:r w:rsidRPr="00007FC8">
        <w:rPr>
          <w:rFonts w:ascii="PT Astra Serif" w:hAnsi="PT Astra Serif"/>
          <w:sz w:val="26"/>
          <w:szCs w:val="26"/>
        </w:rPr>
        <w:t xml:space="preserve"> бара «</w:t>
      </w:r>
      <w:r w:rsidR="004C60B9" w:rsidRPr="00007FC8">
        <w:rPr>
          <w:rFonts w:ascii="PT Astra Serif" w:hAnsi="PT Astra Serif"/>
          <w:sz w:val="26"/>
          <w:szCs w:val="26"/>
          <w:lang w:val="en-US"/>
        </w:rPr>
        <w:t>C</w:t>
      </w:r>
      <w:r w:rsidRPr="00007FC8">
        <w:rPr>
          <w:rFonts w:ascii="PT Astra Serif" w:hAnsi="PT Astra Serif"/>
          <w:sz w:val="26"/>
          <w:szCs w:val="26"/>
          <w:lang w:val="en-US"/>
        </w:rPr>
        <w:t>raft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coffe</w:t>
      </w:r>
      <w:proofErr w:type="spellEnd"/>
      <w:r w:rsidR="004C60B9" w:rsidRPr="00007FC8">
        <w:rPr>
          <w:rFonts w:ascii="PT Astra Serif" w:hAnsi="PT Astra Serif"/>
          <w:sz w:val="26"/>
          <w:szCs w:val="26"/>
        </w:rPr>
        <w:t>», 2</w:t>
      </w:r>
      <w:r w:rsidRPr="00007FC8">
        <w:rPr>
          <w:rFonts w:ascii="PT Astra Serif" w:hAnsi="PT Astra Serif"/>
          <w:sz w:val="26"/>
          <w:szCs w:val="26"/>
        </w:rPr>
        <w:t xml:space="preserve"> точки быстрого питания «</w:t>
      </w:r>
      <w:proofErr w:type="spellStart"/>
      <w:r w:rsidRPr="00007FC8">
        <w:rPr>
          <w:rFonts w:ascii="PT Astra Serif" w:hAnsi="PT Astra Serif"/>
          <w:sz w:val="26"/>
          <w:szCs w:val="26"/>
        </w:rPr>
        <w:t>Шаурма</w:t>
      </w:r>
      <w:proofErr w:type="spellEnd"/>
      <w:r w:rsidRPr="00007FC8">
        <w:rPr>
          <w:rFonts w:ascii="PT Astra Serif" w:hAnsi="PT Astra Serif"/>
          <w:sz w:val="26"/>
          <w:szCs w:val="26"/>
        </w:rPr>
        <w:t>», кафе «Ташкент», кафе «Пельмень», блинная «</w:t>
      </w:r>
      <w:proofErr w:type="spellStart"/>
      <w:r w:rsidRPr="00007FC8">
        <w:rPr>
          <w:rFonts w:ascii="PT Astra Serif" w:hAnsi="PT Astra Serif"/>
          <w:sz w:val="26"/>
          <w:szCs w:val="26"/>
        </w:rPr>
        <w:t>Блинчевский</w:t>
      </w:r>
      <w:proofErr w:type="spellEnd"/>
      <w:r w:rsidRPr="00007FC8">
        <w:rPr>
          <w:rFonts w:ascii="PT Astra Serif" w:hAnsi="PT Astra Serif"/>
          <w:sz w:val="26"/>
          <w:szCs w:val="26"/>
        </w:rPr>
        <w:t>», бар «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BarDock</w:t>
      </w:r>
      <w:proofErr w:type="spellEnd"/>
      <w:r w:rsidRPr="00007FC8">
        <w:rPr>
          <w:rFonts w:ascii="PT Astra Serif" w:hAnsi="PT Astra Serif"/>
          <w:sz w:val="26"/>
          <w:szCs w:val="26"/>
        </w:rPr>
        <w:t>» и бар «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SfS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 86 </w:t>
      </w:r>
      <w:r w:rsidRPr="00007FC8">
        <w:rPr>
          <w:rFonts w:ascii="PT Astra Serif" w:hAnsi="PT Astra Serif"/>
          <w:sz w:val="26"/>
          <w:szCs w:val="26"/>
          <w:lang w:val="en-US"/>
        </w:rPr>
        <w:t>Lounge</w:t>
      </w:r>
      <w:r w:rsidRPr="00007FC8">
        <w:rPr>
          <w:rFonts w:ascii="PT Astra Serif" w:hAnsi="PT Astra Serif"/>
          <w:sz w:val="26"/>
          <w:szCs w:val="26"/>
        </w:rPr>
        <w:t>».</w:t>
      </w:r>
    </w:p>
    <w:p w14:paraId="3F67D1E9" w14:textId="3791364B" w:rsidR="00CC4614" w:rsidRPr="00007FC8" w:rsidRDefault="00CC4614" w:rsidP="00CC4614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Количество предприятий общедоступной сети сократилось на 8 объектов и составило 68 объектов на 2 407 посадочных мест</w:t>
      </w:r>
      <w:r w:rsidR="00036C8D" w:rsidRPr="00007FC8">
        <w:rPr>
          <w:rFonts w:ascii="PT Astra Serif" w:hAnsi="PT Astra Serif"/>
          <w:sz w:val="26"/>
          <w:szCs w:val="26"/>
        </w:rPr>
        <w:t xml:space="preserve"> (</w:t>
      </w:r>
      <w:proofErr w:type="gramStart"/>
      <w:r w:rsidR="00036C8D" w:rsidRPr="00007FC8">
        <w:rPr>
          <w:rFonts w:ascii="PT Astra Serif" w:hAnsi="PT Astra Serif"/>
          <w:sz w:val="26"/>
          <w:szCs w:val="26"/>
        </w:rPr>
        <w:t>на конец</w:t>
      </w:r>
      <w:proofErr w:type="gramEnd"/>
      <w:r w:rsidR="00036C8D" w:rsidRPr="00007FC8">
        <w:rPr>
          <w:rFonts w:ascii="PT Astra Serif" w:hAnsi="PT Astra Serif"/>
          <w:sz w:val="26"/>
          <w:szCs w:val="26"/>
        </w:rPr>
        <w:t xml:space="preserve"> 2022 года – 2 418 посадочных мест)</w:t>
      </w:r>
      <w:r w:rsidRPr="00007FC8">
        <w:rPr>
          <w:rFonts w:ascii="PT Astra Serif" w:hAnsi="PT Astra Serif"/>
          <w:sz w:val="26"/>
          <w:szCs w:val="26"/>
        </w:rPr>
        <w:t>.</w:t>
      </w:r>
    </w:p>
    <w:p w14:paraId="0CECB588" w14:textId="1DBC7CC1" w:rsidR="00CC4614" w:rsidRPr="00007FC8" w:rsidRDefault="00CC4614" w:rsidP="00CC4614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Закрытую сеть предоставляют 21 предприятие на 1 948</w:t>
      </w:r>
      <w:r w:rsidR="00AC0E0F" w:rsidRPr="00007FC8">
        <w:rPr>
          <w:rFonts w:ascii="PT Astra Serif" w:hAnsi="PT Astra Serif"/>
          <w:sz w:val="26"/>
          <w:szCs w:val="26"/>
        </w:rPr>
        <w:t xml:space="preserve"> посадочных мест</w:t>
      </w:r>
      <w:r w:rsidRPr="00007FC8">
        <w:rPr>
          <w:rFonts w:ascii="PT Astra Serif" w:hAnsi="PT Astra Serif"/>
          <w:sz w:val="26"/>
          <w:szCs w:val="26"/>
        </w:rPr>
        <w:t>, что на 1 единицу меньше показателя прошлого года. Количество посадочных мест уменьшилось на 1,2 %</w:t>
      </w:r>
      <w:r w:rsidR="002C5D26" w:rsidRPr="00007FC8">
        <w:rPr>
          <w:rFonts w:ascii="PT Astra Serif" w:hAnsi="PT Astra Serif"/>
          <w:sz w:val="26"/>
          <w:szCs w:val="26"/>
        </w:rPr>
        <w:t xml:space="preserve"> (на 24 места)</w:t>
      </w:r>
      <w:r w:rsidRPr="00007FC8">
        <w:rPr>
          <w:rFonts w:ascii="PT Astra Serif" w:hAnsi="PT Astra Serif"/>
          <w:sz w:val="26"/>
          <w:szCs w:val="26"/>
        </w:rPr>
        <w:t>.</w:t>
      </w:r>
    </w:p>
    <w:p w14:paraId="6FFCECBC" w14:textId="77777777" w:rsidR="00CC4614" w:rsidRPr="00007FC8" w:rsidRDefault="00CC4614" w:rsidP="00CC4614">
      <w:pPr>
        <w:suppressAutoHyphens/>
        <w:ind w:right="17"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007FC8">
        <w:rPr>
          <w:rFonts w:ascii="PT Astra Serif" w:hAnsi="PT Astra Serif"/>
          <w:spacing w:val="-2"/>
          <w:sz w:val="26"/>
          <w:szCs w:val="26"/>
        </w:rPr>
        <w:t>В целях дополнительного обеспечения жителей города продовольственными и непродовольственными товарами, а также сельскохозяйственной продукцией, за отчетный период проведено 56 выставок-продаж и ярмарок, в том числе 14 организовано администрацией города Югорска. В 7 ярмарках поучаствовали местные сельхозтоваропроизводители.</w:t>
      </w:r>
    </w:p>
    <w:p w14:paraId="5512C954" w14:textId="77777777" w:rsidR="00CC4614" w:rsidRPr="00007FC8" w:rsidRDefault="00CC4614" w:rsidP="00CC4614">
      <w:pPr>
        <w:suppressAutoHyphens/>
        <w:ind w:right="17" w:firstLine="709"/>
        <w:jc w:val="both"/>
        <w:rPr>
          <w:rFonts w:ascii="PT Astra Serif" w:hAnsi="PT Astra Serif"/>
          <w:spacing w:val="-2"/>
          <w:sz w:val="26"/>
          <w:szCs w:val="26"/>
        </w:rPr>
      </w:pPr>
      <w:r w:rsidRPr="00007FC8">
        <w:rPr>
          <w:rFonts w:ascii="PT Astra Serif" w:hAnsi="PT Astra Serif"/>
          <w:spacing w:val="-2"/>
          <w:sz w:val="26"/>
          <w:szCs w:val="26"/>
        </w:rPr>
        <w:t xml:space="preserve">В рамках муниципального сотрудничества, в честь 100 – </w:t>
      </w:r>
      <w:proofErr w:type="spellStart"/>
      <w:r w:rsidRPr="00007FC8">
        <w:rPr>
          <w:rFonts w:ascii="PT Astra Serif" w:hAnsi="PT Astra Serif"/>
          <w:spacing w:val="-2"/>
          <w:sz w:val="26"/>
          <w:szCs w:val="26"/>
        </w:rPr>
        <w:t>летия</w:t>
      </w:r>
      <w:proofErr w:type="spellEnd"/>
      <w:r w:rsidRPr="00007FC8">
        <w:rPr>
          <w:rFonts w:ascii="PT Astra Serif" w:hAnsi="PT Astra Serif"/>
          <w:spacing w:val="-2"/>
          <w:sz w:val="26"/>
          <w:szCs w:val="26"/>
        </w:rPr>
        <w:t xml:space="preserve"> </w:t>
      </w:r>
      <w:proofErr w:type="spellStart"/>
      <w:r w:rsidRPr="00007FC8">
        <w:rPr>
          <w:rFonts w:ascii="PT Astra Serif" w:hAnsi="PT Astra Serif"/>
          <w:spacing w:val="-2"/>
          <w:sz w:val="26"/>
          <w:szCs w:val="26"/>
        </w:rPr>
        <w:t>Кондинского</w:t>
      </w:r>
      <w:proofErr w:type="spellEnd"/>
      <w:r w:rsidRPr="00007FC8">
        <w:rPr>
          <w:rFonts w:ascii="PT Astra Serif" w:hAnsi="PT Astra Serif"/>
          <w:spacing w:val="-2"/>
          <w:sz w:val="26"/>
          <w:szCs w:val="26"/>
        </w:rPr>
        <w:t xml:space="preserve"> района, в поселке </w:t>
      </w:r>
      <w:proofErr w:type="gramStart"/>
      <w:r w:rsidRPr="00007FC8">
        <w:rPr>
          <w:rFonts w:ascii="PT Astra Serif" w:hAnsi="PT Astra Serif"/>
          <w:spacing w:val="-2"/>
          <w:sz w:val="26"/>
          <w:szCs w:val="26"/>
        </w:rPr>
        <w:t>Междуреченский</w:t>
      </w:r>
      <w:proofErr w:type="gramEnd"/>
      <w:r w:rsidRPr="00007FC8">
        <w:rPr>
          <w:rFonts w:ascii="PT Astra Serif" w:hAnsi="PT Astra Serif"/>
          <w:spacing w:val="-2"/>
          <w:sz w:val="26"/>
          <w:szCs w:val="26"/>
        </w:rPr>
        <w:t xml:space="preserve"> 27 мая администрацией города Югорска была организована ярмарочная торговля, участниками которой стали предприниматели города Югорска. С ответным визитом, в честь дня города Югорска, предприниматели </w:t>
      </w:r>
      <w:proofErr w:type="spellStart"/>
      <w:r w:rsidRPr="00007FC8">
        <w:rPr>
          <w:rFonts w:ascii="PT Astra Serif" w:hAnsi="PT Astra Serif"/>
          <w:spacing w:val="-2"/>
          <w:sz w:val="26"/>
          <w:szCs w:val="26"/>
        </w:rPr>
        <w:t>Кондинского</w:t>
      </w:r>
      <w:proofErr w:type="spellEnd"/>
      <w:r w:rsidRPr="00007FC8">
        <w:rPr>
          <w:rFonts w:ascii="PT Astra Serif" w:hAnsi="PT Astra Serif"/>
          <w:spacing w:val="-2"/>
          <w:sz w:val="26"/>
          <w:szCs w:val="26"/>
        </w:rPr>
        <w:t xml:space="preserve"> района 26 августа на территории города Югорска провели ярмарочную торговлю «Товары земли </w:t>
      </w:r>
      <w:proofErr w:type="spellStart"/>
      <w:r w:rsidRPr="00007FC8">
        <w:rPr>
          <w:rFonts w:ascii="PT Astra Serif" w:hAnsi="PT Astra Serif"/>
          <w:spacing w:val="-2"/>
          <w:sz w:val="26"/>
          <w:szCs w:val="26"/>
        </w:rPr>
        <w:t>Кондинской</w:t>
      </w:r>
      <w:proofErr w:type="spellEnd"/>
      <w:r w:rsidRPr="00007FC8">
        <w:rPr>
          <w:rFonts w:ascii="PT Astra Serif" w:hAnsi="PT Astra Serif"/>
          <w:spacing w:val="-2"/>
          <w:sz w:val="26"/>
          <w:szCs w:val="26"/>
        </w:rPr>
        <w:t xml:space="preserve">». </w:t>
      </w:r>
    </w:p>
    <w:p w14:paraId="4CC27E0C" w14:textId="5749AEAB" w:rsidR="00CC4614" w:rsidRPr="00007FC8" w:rsidRDefault="00CC4614" w:rsidP="00CC4614">
      <w:pPr>
        <w:suppressAutoHyphens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lastRenderedPageBreak/>
        <w:t>В подведении итогов можно сказать, что продолжается изменение структуры потребительского рынка в части активного развития интернет</w:t>
      </w:r>
      <w:r w:rsidR="009B4EFC" w:rsidRPr="00007FC8">
        <w:rPr>
          <w:rFonts w:ascii="PT Astra Serif" w:hAnsi="PT Astra Serif"/>
          <w:color w:val="000000"/>
          <w:spacing w:val="-2"/>
          <w:sz w:val="26"/>
          <w:szCs w:val="26"/>
        </w:rPr>
        <w:t>-</w:t>
      </w:r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 xml:space="preserve">торговли, в связи с чем, отмечено увеличение количества пунктов выдачи заказов сетевых интернет магазинов «Wildberries» и «OZON.ru». На отчетную дату на территории города Югорска осуществляют деятельность 26 пунктов выдачи товаров </w:t>
      </w:r>
      <w:proofErr w:type="gramStart"/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интернет-магазинов</w:t>
      </w:r>
      <w:proofErr w:type="gramEnd"/>
      <w:r w:rsidRPr="00007FC8">
        <w:rPr>
          <w:rFonts w:ascii="PT Astra Serif" w:hAnsi="PT Astra Serif"/>
          <w:color w:val="000000"/>
          <w:spacing w:val="-2"/>
          <w:sz w:val="26"/>
          <w:szCs w:val="26"/>
        </w:rPr>
        <w:t>.</w:t>
      </w:r>
    </w:p>
    <w:p w14:paraId="4DB802FB" w14:textId="77777777" w:rsidR="00CB1813" w:rsidRPr="00007FC8" w:rsidRDefault="00CB1813" w:rsidP="00A86747">
      <w:pPr>
        <w:suppressAutoHyphens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14:paraId="26F4C0C9" w14:textId="77777777" w:rsidR="007F0618" w:rsidRPr="00007FC8" w:rsidRDefault="007F0618" w:rsidP="00256B32">
      <w:pPr>
        <w:pStyle w:val="2"/>
        <w:numPr>
          <w:ilvl w:val="1"/>
          <w:numId w:val="2"/>
        </w:numPr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Социальная сфера</w:t>
      </w:r>
    </w:p>
    <w:p w14:paraId="1694B2CB" w14:textId="77777777" w:rsidR="00C95564" w:rsidRPr="00007FC8" w:rsidRDefault="00C95564" w:rsidP="00256B32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6"/>
          <w:szCs w:val="26"/>
        </w:rPr>
      </w:pPr>
    </w:p>
    <w:p w14:paraId="619BCC11" w14:textId="77777777" w:rsidR="00002735" w:rsidRPr="00007FC8" w:rsidRDefault="00002735" w:rsidP="00256B32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Образование </w:t>
      </w:r>
    </w:p>
    <w:p w14:paraId="30F09C77" w14:textId="77777777" w:rsidR="009523DF" w:rsidRPr="00007FC8" w:rsidRDefault="009523DF" w:rsidP="00256B32">
      <w:pPr>
        <w:rPr>
          <w:rFonts w:ascii="PT Astra Serif" w:hAnsi="PT Astra Serif"/>
          <w:sz w:val="26"/>
          <w:szCs w:val="26"/>
          <w:highlight w:val="yellow"/>
        </w:rPr>
      </w:pPr>
    </w:p>
    <w:p w14:paraId="2C8A4A45" w14:textId="54836C07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Муниципальная система образования включает в себя образовательные учреждения различных типов, организационно</w:t>
      </w:r>
      <w:r w:rsidR="00721C99" w:rsidRPr="00007FC8">
        <w:rPr>
          <w:rFonts w:ascii="PT Astra Serif" w:hAnsi="PT Astra Serif"/>
          <w:sz w:val="26"/>
          <w:szCs w:val="26"/>
        </w:rPr>
        <w:t>-</w:t>
      </w:r>
      <w:r w:rsidRPr="00007FC8">
        <w:rPr>
          <w:rFonts w:ascii="PT Astra Serif" w:hAnsi="PT Astra Serif"/>
          <w:sz w:val="26"/>
          <w:szCs w:val="26"/>
        </w:rPr>
        <w:t xml:space="preserve">правовых форм собственности и обеспечивает образовательную мобильность обучающихся города Югорска, решая задачи доступности образования согласно склонностям и потребностям </w:t>
      </w:r>
      <w:r w:rsidR="00721C99" w:rsidRPr="00007FC8">
        <w:rPr>
          <w:rFonts w:ascii="PT Astra Serif" w:hAnsi="PT Astra Serif"/>
          <w:sz w:val="26"/>
          <w:szCs w:val="26"/>
        </w:rPr>
        <w:t>детей</w:t>
      </w:r>
      <w:r w:rsidRPr="00007FC8">
        <w:rPr>
          <w:rFonts w:ascii="PT Astra Serif" w:hAnsi="PT Astra Serif"/>
          <w:sz w:val="26"/>
          <w:szCs w:val="26"/>
        </w:rPr>
        <w:t>, созданию условий для самореализации каждого ребенка, свободного развития его способностей.</w:t>
      </w:r>
    </w:p>
    <w:p w14:paraId="50501561" w14:textId="77777777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Современная образовательная среда, внедрение новых образовательных технологий и обеспечение системы общего образования высоко квалифицированными кадрами позволяет городу Югорску сохранять высокие позиции </w:t>
      </w:r>
      <w:proofErr w:type="gramStart"/>
      <w:r w:rsidRPr="00007FC8">
        <w:rPr>
          <w:rFonts w:ascii="PT Astra Serif" w:hAnsi="PT Astra Serif"/>
          <w:sz w:val="26"/>
          <w:szCs w:val="26"/>
        </w:rPr>
        <w:t>в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007FC8">
        <w:rPr>
          <w:rFonts w:ascii="PT Astra Serif" w:hAnsi="PT Astra Serif"/>
          <w:sz w:val="26"/>
          <w:szCs w:val="26"/>
        </w:rPr>
        <w:t>Ханты-Мансийском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автономном округе - Югре.</w:t>
      </w:r>
    </w:p>
    <w:p w14:paraId="2B5112B1" w14:textId="3B0161D9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Сеть образовательных учреждений в городе представлена учреждениями дошкольного, общего и дополнит</w:t>
      </w:r>
      <w:r w:rsidR="00EC47ED" w:rsidRPr="00007FC8">
        <w:rPr>
          <w:rFonts w:ascii="PT Astra Serif" w:hAnsi="PT Astra Serif"/>
          <w:sz w:val="26"/>
          <w:szCs w:val="26"/>
        </w:rPr>
        <w:t>ельного образования</w:t>
      </w:r>
      <w:r w:rsidRPr="00007FC8">
        <w:rPr>
          <w:rFonts w:ascii="PT Astra Serif" w:hAnsi="PT Astra Serif"/>
          <w:sz w:val="26"/>
          <w:szCs w:val="26"/>
        </w:rPr>
        <w:t xml:space="preserve">: </w:t>
      </w:r>
    </w:p>
    <w:p w14:paraId="6046CBB8" w14:textId="77777777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общее образование - 6 учреждений, в том числе: 5 муниципальных средних общеобразовательных школ и 1 частное общеобразовательное учреждение «Православная гимназия преподобного Сергия Радонежского», реализующих основные общеобразовательные программы;</w:t>
      </w:r>
    </w:p>
    <w:p w14:paraId="17022D42" w14:textId="1B10C7A9" w:rsidR="005F65D0" w:rsidRPr="00007FC8" w:rsidRDefault="00EC47ED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дошкольное образование -</w:t>
      </w:r>
      <w:r w:rsidR="005F65D0" w:rsidRPr="00007FC8">
        <w:rPr>
          <w:rFonts w:ascii="PT Astra Serif" w:hAnsi="PT Astra Serif"/>
          <w:sz w:val="26"/>
          <w:szCs w:val="26"/>
        </w:rPr>
        <w:t xml:space="preserve"> 5 учреждений, в том числе: 3 муниципальных учреждения и 2 индивидуальных предпринимателя, осуществляющих образовательную деятельность; </w:t>
      </w:r>
    </w:p>
    <w:p w14:paraId="498F0788" w14:textId="1D8592C1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дополнительное образование - 2 муниципальные учреждения, в том </w:t>
      </w:r>
      <w:r w:rsidR="00EC47ED" w:rsidRPr="00007FC8">
        <w:rPr>
          <w:rFonts w:ascii="PT Astra Serif" w:hAnsi="PT Astra Serif"/>
          <w:sz w:val="26"/>
          <w:szCs w:val="26"/>
        </w:rPr>
        <w:t>числе: в ведомстве образования -</w:t>
      </w:r>
      <w:r w:rsidRPr="00007FC8">
        <w:rPr>
          <w:rFonts w:ascii="PT Astra Serif" w:hAnsi="PT Astra Serif"/>
          <w:sz w:val="26"/>
          <w:szCs w:val="26"/>
        </w:rPr>
        <w:t xml:space="preserve"> 1 учреждение, в ведомстве культуры - 1 учреждение,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4 негосударственных организации, включая индивидуальных предпринимателей.</w:t>
      </w:r>
    </w:p>
    <w:p w14:paraId="0F20BBFC" w14:textId="77777777" w:rsidR="005F65D0" w:rsidRPr="00007FC8" w:rsidRDefault="005F65D0" w:rsidP="005F65D0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В целях обеспечения доступности качественного образования, соответствующего требованиям инновационного развития экономики и современным потребностям общества, а также всестороннего развития и самореализации обучающихся, действует муниципальная программа города Югорска «Развитие образования», мероприятия которой, в том числе, направлены на реализацию национального проекта «Образование» (региональные проекты - «Современная школа», «Успех каждого ребенка», «Цифровая образовательная среда») с использованием механизма проектного управления и направлены на достижение целевых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показателей.</w:t>
      </w:r>
    </w:p>
    <w:p w14:paraId="4C5D857B" w14:textId="77777777" w:rsidR="002E5D06" w:rsidRPr="00007FC8" w:rsidRDefault="002E5D06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</w:p>
    <w:p w14:paraId="75D86246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b/>
          <w:sz w:val="26"/>
          <w:szCs w:val="26"/>
          <w:lang w:eastAsia="en-US"/>
        </w:rPr>
        <w:t>Дошкольное образование</w:t>
      </w:r>
    </w:p>
    <w:p w14:paraId="093F0C52" w14:textId="26AADC2A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</w:rPr>
        <w:t>Во исполнение Указа Президента Российской Федерации от 07.05.2012 №</w:t>
      </w:r>
      <w:r w:rsidR="004F4500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 xml:space="preserve">599 «О мерах по реализации государственной политики в </w:t>
      </w:r>
      <w:r w:rsidR="00D33036" w:rsidRPr="00007FC8">
        <w:rPr>
          <w:rFonts w:ascii="PT Astra Serif" w:hAnsi="PT Astra Serif"/>
          <w:sz w:val="26"/>
          <w:szCs w:val="26"/>
        </w:rPr>
        <w:t xml:space="preserve">области образования и науки» 100% детей </w:t>
      </w:r>
      <w:r w:rsidRPr="00007FC8">
        <w:rPr>
          <w:rFonts w:ascii="PT Astra Serif" w:hAnsi="PT Astra Serif"/>
          <w:sz w:val="26"/>
          <w:szCs w:val="26"/>
        </w:rPr>
        <w:t xml:space="preserve">в возрасте от 3-х лет до 7 лет обеспечены местами в муниципальных бюджетных дошкольных организациях.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Численность детей, посещающих образовательные учреждения, реализующих программы дош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кольного образования, 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>составила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2 196 человек, что меньше на 4,8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% показателя 2022 года </w:t>
      </w:r>
      <w:r w:rsidR="006D5151" w:rsidRPr="00007FC8">
        <w:rPr>
          <w:rFonts w:ascii="PT Astra Serif" w:eastAsia="Calibri" w:hAnsi="PT Astra Serif"/>
          <w:sz w:val="26"/>
          <w:szCs w:val="26"/>
          <w:lang w:eastAsia="en-US"/>
        </w:rPr>
        <w:t>–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2</w:t>
      </w:r>
      <w:r w:rsidR="006D5151" w:rsidRPr="00007FC8">
        <w:rPr>
          <w:rFonts w:ascii="PT Astra Serif" w:eastAsia="Calibri" w:hAnsi="PT Astra Serif"/>
          <w:sz w:val="26"/>
          <w:szCs w:val="26"/>
          <w:lang w:eastAsia="en-US"/>
        </w:rPr>
        <w:t> 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306 человек, в том числе 98 воспитанников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в частных детских учреждениях (в 2022 году – 74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ребенка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). </w:t>
      </w:r>
    </w:p>
    <w:p w14:paraId="52C8670D" w14:textId="4ADDB5D9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В 2023 году выдано 89 «сертификатов дошкольника»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образования. Размер финансового обеспечения доступной услуги присмотра и ухода в частных организациях, осуществляющих образовательную деятельность по реализации образовательных программ дошкольного образован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>ия, составил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4</w:t>
      </w:r>
      <w:r w:rsidR="00D33036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000 рублей в месяц на одного ребенка.</w:t>
      </w:r>
    </w:p>
    <w:p w14:paraId="6D263F94" w14:textId="7F16672D" w:rsidR="005F65D0" w:rsidRPr="00007FC8" w:rsidRDefault="005F65D0" w:rsidP="005F65D0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Показатель обеспеченности местами в дошкольных учреждениях города детей дошкольного возраста (1-6 лет) превышает нормативное значение на 16</w:t>
      </w:r>
      <w:r w:rsidR="00D33036" w:rsidRPr="00007FC8">
        <w:rPr>
          <w:rFonts w:ascii="PT Astra Serif" w:hAnsi="PT Astra Serif"/>
          <w:sz w:val="26"/>
          <w:szCs w:val="26"/>
        </w:rPr>
        <w:t>%</w:t>
      </w:r>
      <w:r w:rsidRPr="00007FC8">
        <w:rPr>
          <w:rFonts w:ascii="PT Astra Serif" w:hAnsi="PT Astra Serif"/>
          <w:sz w:val="26"/>
          <w:szCs w:val="26"/>
        </w:rPr>
        <w:t xml:space="preserve"> и составляет 81 место на 100 детей (норматив 70 мест на 100 детей).</w:t>
      </w:r>
    </w:p>
    <w:p w14:paraId="6F61F325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Функционирует единая региональная автоматизированная информационная система по ведению электронной очереди и учету контингента дошкольных образовательных организаций.</w:t>
      </w:r>
    </w:p>
    <w:p w14:paraId="3AD6A523" w14:textId="77777777" w:rsidR="002E5D06" w:rsidRPr="00007FC8" w:rsidRDefault="002E5D06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</w:p>
    <w:p w14:paraId="1BB9BF51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b/>
          <w:sz w:val="26"/>
          <w:szCs w:val="26"/>
          <w:lang w:eastAsia="en-US"/>
        </w:rPr>
        <w:t>Общее образование</w:t>
      </w:r>
    </w:p>
    <w:p w14:paraId="3FED370E" w14:textId="50DCD03E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>Всего численность обучающихся в образовательных учреждениях города составила 5 564 человек</w:t>
      </w:r>
      <w:r w:rsidR="007973DB" w:rsidRPr="00007FC8">
        <w:rPr>
          <w:rFonts w:ascii="PT Astra Serif" w:eastAsia="Calibri" w:hAnsi="PT Astra Serif"/>
          <w:sz w:val="26"/>
          <w:szCs w:val="26"/>
          <w:lang w:eastAsia="ru-RU"/>
        </w:rPr>
        <w:t>а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, в том числе в негосударственном учреждении 118 человек. В отчетном периоде отмечено снижение численности обучающихся на 2,2</w:t>
      </w:r>
      <w:r w:rsidR="007973DB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="008711D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относительно соответствующе</w:t>
      </w:r>
      <w:r w:rsidR="008711D3" w:rsidRPr="00007FC8">
        <w:rPr>
          <w:rFonts w:ascii="PT Astra Serif" w:eastAsia="Calibri" w:hAnsi="PT Astra Serif"/>
          <w:sz w:val="26"/>
          <w:szCs w:val="26"/>
          <w:lang w:eastAsia="ru-RU"/>
        </w:rPr>
        <w:t>го периода прошлого года (2022 -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5 627 человек). </w:t>
      </w:r>
    </w:p>
    <w:p w14:paraId="0A65E982" w14:textId="5351D2C1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>Охват общим образованием с учетом общеобразовательных учреждений и учреждений среднего профессионально</w:t>
      </w:r>
      <w:r w:rsidR="008711D3" w:rsidRPr="00007FC8">
        <w:rPr>
          <w:rFonts w:ascii="PT Astra Serif" w:eastAsia="Calibri" w:hAnsi="PT Astra Serif"/>
          <w:sz w:val="26"/>
          <w:szCs w:val="26"/>
          <w:lang w:eastAsia="ru-RU"/>
        </w:rPr>
        <w:t>го образования города составил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100</w:t>
      </w:r>
      <w:r w:rsidR="008711D3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от общего числа детей в возрасте от 7 до 18 лет. Доля детей, обучающихся во 2 смену, сохранилась по отношению к аналогичному периоду на уровне 25</w:t>
      </w:r>
      <w:r w:rsidR="008711D3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.</w:t>
      </w:r>
    </w:p>
    <w:p w14:paraId="02BBD667" w14:textId="0D7D5947" w:rsidR="005F65D0" w:rsidRPr="00007FC8" w:rsidRDefault="005F65D0" w:rsidP="005F65D0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остался на уровне 2022 года и составил 97,3</w:t>
      </w:r>
      <w:r w:rsidR="002A05FF" w:rsidRPr="00007FC8">
        <w:rPr>
          <w:rFonts w:ascii="PT Astra Serif" w:hAnsi="PT Astra Serif"/>
          <w:sz w:val="26"/>
          <w:szCs w:val="26"/>
          <w:lang w:eastAsia="ru-RU"/>
        </w:rPr>
        <w:t>%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. Это обусловлено необходимостью проведения капитального ремонта МБОУ </w:t>
      </w:r>
      <w:r w:rsidRPr="00007FC8">
        <w:rPr>
          <w:rFonts w:ascii="PT Astra Serif" w:hAnsi="PT Astra Serif"/>
          <w:sz w:val="26"/>
          <w:szCs w:val="26"/>
        </w:rPr>
        <w:t>«</w:t>
      </w:r>
      <w:r w:rsidRPr="00007FC8">
        <w:rPr>
          <w:rFonts w:ascii="PT Astra Serif" w:hAnsi="PT Astra Serif"/>
          <w:sz w:val="26"/>
          <w:szCs w:val="26"/>
          <w:lang w:eastAsia="ru-RU"/>
        </w:rPr>
        <w:t>Средняя общеобразовательная школа № 2</w:t>
      </w:r>
      <w:r w:rsidRPr="00007FC8">
        <w:rPr>
          <w:rFonts w:ascii="PT Astra Serif" w:hAnsi="PT Astra Serif"/>
          <w:sz w:val="26"/>
          <w:szCs w:val="26"/>
        </w:rPr>
        <w:t xml:space="preserve">», МБОУ «Средняя общеобразовательная школа № 5». По итогам конкурсного отбора МБОУ «Средняя общеобразовательная школа № 2» и МБОУ «Средняя общеобразовательная школа № 5» вошли в состав участников регионального проекта «Создание условий для обучения, отдыха и оздоровления детей и молодежи» государственной программы </w:t>
      </w:r>
      <w:r w:rsidR="00A27237" w:rsidRPr="00007FC8">
        <w:rPr>
          <w:rFonts w:ascii="PT Astra Serif" w:hAnsi="PT Astra Serif"/>
          <w:sz w:val="26"/>
          <w:szCs w:val="26"/>
        </w:rPr>
        <w:t xml:space="preserve">Ханты-Мансийского автономного округа - Югры </w:t>
      </w:r>
      <w:r w:rsidRPr="00007FC8">
        <w:rPr>
          <w:rFonts w:ascii="PT Astra Serif" w:hAnsi="PT Astra Serif"/>
          <w:sz w:val="26"/>
          <w:szCs w:val="26"/>
        </w:rPr>
        <w:t>«Строительство» по проведению в 2024 и 2025 годах соответственно капитального ремонта зданий.</w:t>
      </w:r>
    </w:p>
    <w:p w14:paraId="7B1CED67" w14:textId="3694C844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Созданы необходимые условия для получения общего образования детьми с ограниченными возможностями здоровья (далее - ОВЗ). Общее количество детей </w:t>
      </w:r>
      <w:r w:rsidR="00836F94" w:rsidRPr="00007FC8">
        <w:rPr>
          <w:rFonts w:ascii="PT Astra Serif" w:eastAsia="Calibri" w:hAnsi="PT Astra Serif"/>
          <w:sz w:val="26"/>
          <w:szCs w:val="26"/>
          <w:lang w:eastAsia="ru-RU"/>
        </w:rPr>
        <w:t>с ОВЗ по 2023 года составило 340 человек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, из них 215 школьник</w:t>
      </w:r>
      <w:r w:rsidR="00836F94" w:rsidRPr="00007FC8">
        <w:rPr>
          <w:rFonts w:ascii="PT Astra Serif" w:eastAsia="Calibri" w:hAnsi="PT Astra Serif"/>
          <w:sz w:val="26"/>
          <w:szCs w:val="26"/>
          <w:lang w:eastAsia="ru-RU"/>
        </w:rPr>
        <w:t>ов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и 125 дошкольников. </w:t>
      </w:r>
    </w:p>
    <w:p w14:paraId="1FCC8D45" w14:textId="17981813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>Для выпускников 9-х классов из числа детей с ограниченными возможностями здоровья и детей</w:t>
      </w:r>
      <w:r w:rsidR="00BF7C50" w:rsidRPr="00007FC8">
        <w:rPr>
          <w:rFonts w:ascii="PT Astra Serif" w:eastAsia="Calibri" w:hAnsi="PT Astra Serif"/>
          <w:sz w:val="26"/>
          <w:szCs w:val="26"/>
          <w:lang w:eastAsia="ru-RU"/>
        </w:rPr>
        <w:t>-</w:t>
      </w:r>
      <w:r w:rsidR="0026414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инвалидов на базе БУ ПО Ханты-Мансийскому автономному округу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-</w:t>
      </w:r>
      <w:r w:rsidR="0026414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Югры «Югорский политехнический колледж» с 01.09.2023 реализуется адаптированная основная образовательная программа профессионального </w:t>
      </w:r>
      <w:proofErr w:type="gramStart"/>
      <w:r w:rsidRPr="00007FC8">
        <w:rPr>
          <w:rFonts w:ascii="PT Astra Serif" w:eastAsia="Calibri" w:hAnsi="PT Astra Serif"/>
          <w:sz w:val="26"/>
          <w:szCs w:val="26"/>
          <w:lang w:eastAsia="ru-RU"/>
        </w:rPr>
        <w:t>обучения по профессии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«Маляр»</w:t>
      </w:r>
      <w:r w:rsidR="009C5576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. </w:t>
      </w:r>
    </w:p>
    <w:p w14:paraId="05545C6C" w14:textId="78065D9A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По итогам реализации регионального проекта «Современная школа» национального проекта «Образование» в 2023 году доля педагогических работников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>общеобразовательных организаций, прошедших повышение квалификации, в том числе в центрах непрерывного повышен</w:t>
      </w:r>
      <w:r w:rsidR="004F39A2" w:rsidRPr="00007FC8">
        <w:rPr>
          <w:rFonts w:ascii="PT Astra Serif" w:eastAsia="Calibri" w:hAnsi="PT Astra Serif"/>
          <w:sz w:val="26"/>
          <w:szCs w:val="26"/>
          <w:lang w:eastAsia="en-US"/>
        </w:rPr>
        <w:t>ия профессионального мастерства, составила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78</w:t>
      </w:r>
      <w:r w:rsidR="004F39A2" w:rsidRPr="00007FC8">
        <w:rPr>
          <w:rFonts w:ascii="PT Astra Serif" w:eastAsia="Calibri" w:hAnsi="PT Astra Serif"/>
          <w:sz w:val="26"/>
          <w:szCs w:val="26"/>
          <w:lang w:eastAsia="en-US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, при плановом значении показателя 46,4</w:t>
      </w:r>
      <w:r w:rsidR="004F39A2" w:rsidRPr="00007FC8">
        <w:rPr>
          <w:rFonts w:ascii="PT Astra Serif" w:eastAsia="Calibri" w:hAnsi="PT Astra Serif"/>
          <w:sz w:val="26"/>
          <w:szCs w:val="26"/>
          <w:lang w:eastAsia="en-US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. </w:t>
      </w:r>
      <w:r w:rsidR="004F39A2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Курсовую подготовку </w:t>
      </w:r>
      <w:r w:rsidR="00F06F79" w:rsidRPr="00007FC8">
        <w:rPr>
          <w:rFonts w:ascii="PT Astra Serif" w:eastAsia="Calibri" w:hAnsi="PT Astra Serif"/>
          <w:sz w:val="26"/>
          <w:szCs w:val="26"/>
          <w:lang w:eastAsia="en-US"/>
        </w:rPr>
        <w:t>прош</w:t>
      </w:r>
      <w:r w:rsidR="00CC0199" w:rsidRPr="00007FC8">
        <w:rPr>
          <w:rFonts w:ascii="PT Astra Serif" w:eastAsia="Calibri" w:hAnsi="PT Astra Serif"/>
          <w:sz w:val="26"/>
          <w:szCs w:val="26"/>
          <w:lang w:eastAsia="en-US"/>
        </w:rPr>
        <w:t>ел</w:t>
      </w:r>
      <w:r w:rsidR="004F39A2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331 </w:t>
      </w:r>
      <w:r w:rsidR="00DB340C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педагогический работник.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106A523C" w14:textId="77777777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В рамках регионального проекта «Современная школа» национального проекта «Образование» осуществляет деятельность Центр образования цифрового и гуманитарного профиля «Точка роста» на базе МБОУ «Лицей им. Г.Ф. Атякшева».</w:t>
      </w:r>
    </w:p>
    <w:p w14:paraId="59E187B6" w14:textId="7F69D157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целях ранней профессиональной ориентации обучающихся действуют образовательные проекты: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«</w:t>
      </w:r>
      <w:proofErr w:type="gramStart"/>
      <w:r w:rsidRPr="00007FC8">
        <w:rPr>
          <w:rFonts w:ascii="PT Astra Serif" w:eastAsia="Calibri" w:hAnsi="PT Astra Serif"/>
          <w:sz w:val="26"/>
          <w:szCs w:val="26"/>
          <w:lang w:eastAsia="ru-RU"/>
        </w:rPr>
        <w:t>Газпром-классы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ru-RU"/>
        </w:rPr>
        <w:t>», «Муниципальный класс», «Медицинские классы», «Кадетские классы». С 1 сентября 2023 года на базе МБОУ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«Гимназия» и 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МБОУ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«Средняя общеобразовательная школа № 2» открыты психолого-педагогические классы. На основании соглашения о сотрудничестве 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ООО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«Газпром трансгаз Югорск», администрации города Югорска, Департамента образования и науки Ханты-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>Мансийского автономного округа -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Югры, 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ФГБОУ </w:t>
      </w:r>
      <w:proofErr w:type="gramStart"/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>ВО</w:t>
      </w:r>
      <w:proofErr w:type="gramEnd"/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«Югорский государственный университет» от 08.09.2023 на базе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МБОУ «Лицей им.</w:t>
      </w:r>
      <w:r w:rsidR="00720B9F" w:rsidRPr="00007FC8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Г.Ф. Атякшева» открыт «Экологический класс». </w:t>
      </w:r>
    </w:p>
    <w:p w14:paraId="3C2028A2" w14:textId="21547D01" w:rsidR="005F65D0" w:rsidRPr="00007FC8" w:rsidRDefault="005F65D0" w:rsidP="005F65D0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рамках регионального проекта «Успех каждого ребенка» с целью ранней профориентации и знакомства с различными современными профессиями организовано участие учащихся 5-11 классов в мероприятиях, направленных на раннюю профориентацию, в том числе в проекте открытых онлайн-уроков «ПроеКТОриЯ» и программе «Билет в будущее». Охват </w:t>
      </w:r>
      <w:r w:rsidR="000509E8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учащихся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мероприятиями проекта составил 37</w:t>
      </w:r>
      <w:r w:rsidR="000509E8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%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(1</w:t>
      </w:r>
      <w:r w:rsidR="000509E8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835 человек), что соответствует плановому значению показателя на 2023 год.</w:t>
      </w:r>
    </w:p>
    <w:p w14:paraId="38C3AEB0" w14:textId="759BB345" w:rsidR="005F65D0" w:rsidRPr="00007FC8" w:rsidRDefault="005F65D0" w:rsidP="005F65D0">
      <w:pPr>
        <w:ind w:firstLine="851"/>
        <w:jc w:val="both"/>
        <w:rPr>
          <w:rFonts w:ascii="PT Astra Serif" w:hAnsi="PT Astra Serif"/>
          <w:iCs/>
          <w:sz w:val="26"/>
          <w:szCs w:val="26"/>
          <w:lang w:eastAsia="ru-RU"/>
        </w:rPr>
      </w:pPr>
      <w:r w:rsidRPr="00007FC8">
        <w:rPr>
          <w:rFonts w:ascii="PT Astra Serif" w:hAnsi="PT Astra Serif"/>
          <w:iCs/>
          <w:sz w:val="26"/>
          <w:szCs w:val="26"/>
          <w:lang w:eastAsia="ru-RU"/>
        </w:rPr>
        <w:t>В рамках государственной программы «Поддержка занятости населения» успешно реализован проект «Обеспечение и развитие кадрового потенциала региона»: 20 учащихся 10 классов школ города параллельно с обучением в школе пр</w:t>
      </w:r>
      <w:r w:rsidR="00CB37A4" w:rsidRPr="00007FC8">
        <w:rPr>
          <w:rFonts w:ascii="PT Astra Serif" w:hAnsi="PT Astra Serif"/>
          <w:iCs/>
          <w:sz w:val="26"/>
          <w:szCs w:val="26"/>
          <w:lang w:eastAsia="ru-RU"/>
        </w:rPr>
        <w:t xml:space="preserve">ошли обучение на базе БУ ПО Ханты-Мансийского автономного округа </w:t>
      </w:r>
      <w:r w:rsidRPr="00007FC8">
        <w:rPr>
          <w:rFonts w:ascii="PT Astra Serif" w:hAnsi="PT Astra Serif"/>
          <w:iCs/>
          <w:sz w:val="26"/>
          <w:szCs w:val="26"/>
          <w:lang w:eastAsia="ru-RU"/>
        </w:rPr>
        <w:t>-</w:t>
      </w:r>
      <w:r w:rsidR="00CB37A4" w:rsidRPr="00007FC8">
        <w:rPr>
          <w:rFonts w:ascii="PT Astra Serif" w:hAnsi="PT Astra Serif"/>
          <w:iCs/>
          <w:sz w:val="26"/>
          <w:szCs w:val="26"/>
          <w:lang w:eastAsia="ru-RU"/>
        </w:rPr>
        <w:t xml:space="preserve"> </w:t>
      </w:r>
      <w:r w:rsidRPr="00007FC8">
        <w:rPr>
          <w:rFonts w:ascii="PT Astra Serif" w:hAnsi="PT Astra Serif"/>
          <w:iCs/>
          <w:sz w:val="26"/>
          <w:szCs w:val="26"/>
          <w:lang w:eastAsia="ru-RU"/>
        </w:rPr>
        <w:t>Югры «Югорский политехнический колледж» и получили свидетельства по программам профессиональной подготовки по профессиям: «Слесарь по ремонту автомобилей», «Трубопроводчик линейный», «Младший воспитатель». В 2024 году реализация проекта будет продолжена.</w:t>
      </w:r>
    </w:p>
    <w:p w14:paraId="461155A0" w14:textId="47DB5A68" w:rsidR="005F65D0" w:rsidRPr="00007FC8" w:rsidRDefault="005F65D0" w:rsidP="005F65D0">
      <w:pPr>
        <w:ind w:firstLine="851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iCs/>
          <w:sz w:val="26"/>
          <w:szCs w:val="26"/>
          <w:lang w:eastAsia="ru-RU"/>
        </w:rPr>
        <w:t xml:space="preserve">В городе Югорске реализуется окружной пилотный проект «Школа-колледж». На базе МБОУ «Лицей им. Г.Ф. Атякшева» с сентября 2023 года осваивают программы среднего общего образования 50 студентов БУ ПО </w:t>
      </w:r>
      <w:r w:rsidR="00027FBB" w:rsidRPr="00007FC8">
        <w:rPr>
          <w:rFonts w:ascii="PT Astra Serif" w:hAnsi="PT Astra Serif"/>
          <w:iCs/>
          <w:sz w:val="26"/>
          <w:szCs w:val="26"/>
          <w:lang w:eastAsia="ru-RU"/>
        </w:rPr>
        <w:t xml:space="preserve">Ханты-Мансийского автономного округа - </w:t>
      </w:r>
      <w:r w:rsidRPr="00007FC8">
        <w:rPr>
          <w:rFonts w:ascii="PT Astra Serif" w:hAnsi="PT Astra Serif"/>
          <w:iCs/>
          <w:sz w:val="26"/>
          <w:szCs w:val="26"/>
          <w:lang w:eastAsia="ru-RU"/>
        </w:rPr>
        <w:t xml:space="preserve">Югры «Югорский политехнический колледж». </w:t>
      </w:r>
    </w:p>
    <w:p w14:paraId="220EC41A" w14:textId="0E74A6EA" w:rsidR="005F65D0" w:rsidRPr="00007FC8" w:rsidRDefault="005F65D0" w:rsidP="005F65D0">
      <w:pPr>
        <w:shd w:val="clear" w:color="auto" w:fill="FFFFFF"/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>Участие школ в региональном проекте «Цифровая образовательная среда» расширяет возможности цифрового образования.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Доля общеобразовательных организаций, оснащенных в целях внедрения цифровой образовательной среды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>, в 2023 году составил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80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, что соответствует плановому значению показателя проекта. </w:t>
      </w:r>
      <w:proofErr w:type="gramStart"/>
      <w:r w:rsidRPr="00007FC8">
        <w:rPr>
          <w:rFonts w:ascii="PT Astra Serif" w:eastAsia="Calibri" w:hAnsi="PT Astra Serif"/>
          <w:sz w:val="26"/>
          <w:szCs w:val="26"/>
          <w:lang w:eastAsia="ru-RU"/>
        </w:rPr>
        <w:t>Благодаря интеграции государственной информационной системы «Образование Югры» с федеральной государственной информационной системой «Моя школа» и информационно-коммуникативной образовательной платформой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ru-RU"/>
        </w:rPr>
        <w:t>Сферум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ru-RU"/>
        </w:rPr>
        <w:t>»</w:t>
      </w:r>
      <w:r w:rsidR="00680E25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созданы равные условия получения качественного образования для 75,8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обучающихся при у</w:t>
      </w:r>
      <w:r w:rsidR="00680E25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становленном плановом значении </w:t>
      </w:r>
      <w:r w:rsidR="00D11D15" w:rsidRPr="00007FC8">
        <w:rPr>
          <w:rFonts w:ascii="PT Astra Serif" w:eastAsia="Calibri" w:hAnsi="PT Astra Serif"/>
          <w:sz w:val="26"/>
          <w:szCs w:val="26"/>
          <w:lang w:eastAsia="ru-RU"/>
        </w:rPr>
        <w:t>2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5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="00680E25" w:rsidRPr="00007FC8">
        <w:rPr>
          <w:rFonts w:ascii="PT Astra Serif" w:eastAsia="Calibri" w:hAnsi="PT Astra Serif"/>
          <w:sz w:val="26"/>
          <w:szCs w:val="26"/>
          <w:lang w:eastAsia="ru-RU"/>
        </w:rPr>
        <w:t>. Д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оля педагогических работников, использующих сервисы федеральной информационно-сервисной платформы цифровой о</w:t>
      </w:r>
      <w:r w:rsidR="00680E25" w:rsidRPr="00007FC8">
        <w:rPr>
          <w:rFonts w:ascii="PT Astra Serif" w:eastAsia="Calibri" w:hAnsi="PT Astra Serif"/>
          <w:sz w:val="26"/>
          <w:szCs w:val="26"/>
          <w:lang w:eastAsia="ru-RU"/>
        </w:rPr>
        <w:t>бразовательной среды, составила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88,3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%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при установл</w:t>
      </w:r>
      <w:r w:rsidR="00680E25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енном плановом значении </w:t>
      </w:r>
      <w:r w:rsidR="00B911C4" w:rsidRPr="00007FC8">
        <w:rPr>
          <w:rFonts w:ascii="PT Astra Serif" w:eastAsia="Calibri" w:hAnsi="PT Astra Serif"/>
          <w:sz w:val="26"/>
          <w:szCs w:val="26"/>
          <w:lang w:eastAsia="ru-RU"/>
        </w:rPr>
        <w:t>40</w:t>
      </w:r>
      <w:r w:rsidR="002017AD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;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доля образовательных организаций, использующих серверы федеральной информационно-сервисной платформы цифровой образовательной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lastRenderedPageBreak/>
        <w:t>среды при реализации основных общеобразовательных программ начального общего, основного общего и среднег</w:t>
      </w:r>
      <w:r w:rsidR="00346BC7" w:rsidRPr="00007FC8">
        <w:rPr>
          <w:rFonts w:ascii="PT Astra Serif" w:eastAsia="Calibri" w:hAnsi="PT Astra Serif"/>
          <w:sz w:val="26"/>
          <w:szCs w:val="26"/>
          <w:lang w:eastAsia="ru-RU"/>
        </w:rPr>
        <w:t>о общего образования, составила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80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процентов, при плановом значении 20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процентов.</w:t>
      </w:r>
    </w:p>
    <w:p w14:paraId="2B85DF48" w14:textId="1F965BDC" w:rsidR="005F65D0" w:rsidRPr="00007FC8" w:rsidRDefault="005F65D0" w:rsidP="005F65D0">
      <w:pPr>
        <w:shd w:val="clear" w:color="auto" w:fill="FFFFFF"/>
        <w:ind w:firstLine="708"/>
        <w:jc w:val="both"/>
        <w:rPr>
          <w:rFonts w:ascii="PT Astra Serif" w:eastAsia="Calibri" w:hAnsi="PT Astra Serif"/>
          <w:color w:val="FF0000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По итогам участия 38 обучающихся в региональном этапе </w:t>
      </w:r>
      <w:r w:rsidR="004E13C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Всероссийской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Олимпиады </w:t>
      </w:r>
      <w:r w:rsidR="004E13C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школьников получено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6 призовых мест по 5-ти учебным предметам (в 2022 году </w:t>
      </w:r>
      <w:r w:rsidR="004E13C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-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41 частник, </w:t>
      </w:r>
      <w:r w:rsidR="004E13C3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получено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5 призовых мест по 4-м учебным предметам).</w:t>
      </w:r>
    </w:p>
    <w:p w14:paraId="49D38BB9" w14:textId="6491AB8E" w:rsidR="005F65D0" w:rsidRPr="00007FC8" w:rsidRDefault="005F65D0" w:rsidP="005F65D0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proofErr w:type="gram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По результатам государственной итоговой аттестации аттестаты по основным образовательным программам основного общего образования получили 99,6</w:t>
      </w:r>
      <w:r w:rsidR="00A55C3F" w:rsidRPr="00007FC8">
        <w:rPr>
          <w:rFonts w:ascii="PT Astra Serif" w:eastAsia="Calibri" w:hAnsi="PT Astra Serif"/>
          <w:sz w:val="26"/>
          <w:szCs w:val="26"/>
          <w:lang w:eastAsia="en-US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выпускников, по образовательным программа среднего общего образования 100</w:t>
      </w:r>
      <w:r w:rsidR="00A55C3F" w:rsidRPr="00007FC8">
        <w:rPr>
          <w:rFonts w:ascii="PT Astra Serif" w:eastAsia="Calibri" w:hAnsi="PT Astra Serif"/>
          <w:sz w:val="26"/>
          <w:szCs w:val="26"/>
          <w:lang w:eastAsia="en-US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.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proofErr w:type="gramEnd"/>
    </w:p>
    <w:p w14:paraId="53A40562" w14:textId="77777777" w:rsidR="005F65D0" w:rsidRPr="00007FC8" w:rsidRDefault="005F65D0" w:rsidP="005F65D0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>Два выпускника 11-х классов получили 100-бальные результаты по учебным предметам «Литература» и «Математика» профильного уровня.</w:t>
      </w:r>
    </w:p>
    <w:p w14:paraId="566F5DE3" w14:textId="77777777" w:rsidR="005F65D0" w:rsidRPr="00007FC8" w:rsidRDefault="005F65D0" w:rsidP="005F65D0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По количеству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ru-RU"/>
        </w:rPr>
        <w:t>высокобальных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результатов по русскому языку город Югорск занимает 3-ю строчку рейтинга по Ханты-Мансийскому автономному округу - Югре. </w:t>
      </w:r>
    </w:p>
    <w:p w14:paraId="0971ACC7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Медалью «За особые успехи в учении» и аттестатом с отличием награждены 8 выпускников, медалью Ханты - Мансийского автономного округа-Югры «За особые успехи в обучении» - 7 выпускников</w:t>
      </w:r>
      <w:r w:rsidRPr="00007FC8">
        <w:rPr>
          <w:rFonts w:ascii="PT Astra Serif" w:eastAsia="Calibri" w:hAnsi="PT Astra Serif"/>
          <w:b/>
          <w:sz w:val="26"/>
          <w:szCs w:val="26"/>
          <w:lang w:eastAsia="en-US"/>
        </w:rPr>
        <w:t>.</w:t>
      </w:r>
    </w:p>
    <w:p w14:paraId="578A074E" w14:textId="77777777" w:rsidR="002E5D06" w:rsidRPr="00007FC8" w:rsidRDefault="002E5D06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</w:p>
    <w:p w14:paraId="68FE0391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b/>
          <w:sz w:val="26"/>
          <w:szCs w:val="26"/>
          <w:lang w:eastAsia="en-US"/>
        </w:rPr>
        <w:t>Дополнительное образование</w:t>
      </w:r>
    </w:p>
    <w:p w14:paraId="73DBB122" w14:textId="528EF00B" w:rsidR="005F65D0" w:rsidRPr="00007FC8" w:rsidRDefault="005F65D0" w:rsidP="005F65D0">
      <w:pPr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Одним из показателей проекта «Успех каждого ребенка» является охват детей программами дополнительного образования. Услугами дополнительного образования в </w:t>
      </w:r>
      <w:r w:rsidR="0062458E" w:rsidRPr="00007FC8">
        <w:rPr>
          <w:rFonts w:ascii="PT Astra Serif" w:eastAsia="Calibri" w:hAnsi="PT Astra Serif"/>
          <w:sz w:val="26"/>
          <w:szCs w:val="26"/>
          <w:lang w:eastAsia="ru-RU"/>
        </w:rPr>
        <w:t>2023 году охвачено 7 518 детей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, что составляет 95,2</w:t>
      </w:r>
      <w:r w:rsidR="0062458E"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%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от общего количества детей в возрасте от 5 до 18 лет при установленном плановом значении 87</w:t>
      </w:r>
      <w:r w:rsidR="0062458E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.</w:t>
      </w:r>
      <w:r w:rsidRPr="00007FC8">
        <w:rPr>
          <w:rFonts w:ascii="PT Astra Serif" w:eastAsia="Calibri" w:hAnsi="PT Astra Serif"/>
          <w:color w:val="FF0000"/>
          <w:sz w:val="26"/>
          <w:szCs w:val="26"/>
          <w:lang w:eastAsia="ru-RU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Дополнительным образованием негосударственными поставщиками услуг охвачено 505 человек, что составляет 6,7</w:t>
      </w:r>
      <w:r w:rsidR="0062458E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 xml:space="preserve"> от охвата детей дополнительным образованием.</w:t>
      </w:r>
    </w:p>
    <w:p w14:paraId="4E274EED" w14:textId="03398D27" w:rsidR="005F65D0" w:rsidRPr="00007FC8" w:rsidRDefault="005F65D0" w:rsidP="005F65D0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Охват детей деятельностью региональных центров выявления, поддержки и развития способностей и талантов у детей и молодежи, технопарка «Кванториум» и центра «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I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>Т-куб</w:t>
      </w:r>
      <w:r w:rsidR="00706DE3" w:rsidRPr="00007FC8">
        <w:rPr>
          <w:rFonts w:ascii="PT Astra Serif" w:hAnsi="PT Astra Serif"/>
          <w:sz w:val="26"/>
          <w:szCs w:val="26"/>
          <w:lang w:eastAsia="ru-RU"/>
        </w:rPr>
        <w:t>»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в 2023 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составляет 39,3</w:t>
      </w:r>
      <w:r w:rsidR="00706DE3" w:rsidRPr="00007FC8">
        <w:rPr>
          <w:rFonts w:ascii="PT Astra Serif" w:eastAsia="Calibri" w:hAnsi="PT Astra Serif"/>
          <w:sz w:val="26"/>
          <w:szCs w:val="26"/>
          <w:lang w:eastAsia="ru-RU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ru-RU"/>
        </w:rPr>
        <w:t>, что соответствует установленному плановому значению. В детском технопарке «Кванториум» на постоянной основе программами естественнонаучной и технической направленности охвачены 760 детей, 2 955 человек приняли участие в квестах, тематических занятиях, игровых программах и мероприятиях, проводимых «Кванториумом».</w:t>
      </w:r>
    </w:p>
    <w:p w14:paraId="550BB163" w14:textId="1F7E3BF9" w:rsidR="005F65D0" w:rsidRPr="00007FC8" w:rsidRDefault="005F65D0" w:rsidP="005F65D0">
      <w:pPr>
        <w:autoSpaceDE w:val="0"/>
        <w:autoSpaceDN w:val="0"/>
        <w:ind w:firstLine="720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Во исполнение Федерального закона от 13.07.2020 № 189-ФЗ «О</w:t>
      </w:r>
      <w:r w:rsidR="00706DE3" w:rsidRPr="00007FC8">
        <w:rPr>
          <w:rFonts w:ascii="PT Astra Serif" w:eastAsia="Calibri" w:hAnsi="PT Astra Serif"/>
          <w:sz w:val="26"/>
          <w:szCs w:val="26"/>
          <w:lang w:eastAsia="en-US"/>
        </w:rPr>
        <w:t> 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государственном (муниципальном) социальном заказе на оказание государственных (муниципальных) услуг в социальной сфере» с 01.09.2023 осуществляется формирование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детей», в рамках которого с 01.09.2023 внедрен социальный сертификат на получение муниципальной услуги.</w:t>
      </w:r>
      <w:proofErr w:type="gramEnd"/>
    </w:p>
    <w:p w14:paraId="3CA11442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В рамках регионального проекта «Патриотическое воспитание граждан» в школах введена должность советника директора школы по воспитанию и взаимодействию с детскими общественными объединениями.</w:t>
      </w:r>
    </w:p>
    <w:p w14:paraId="0A92F408" w14:textId="77777777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Организована еженедельная церемония поднятия Государственного флага и исполнения Государственного гимна. Реализован обязательный курс внеурочной деятельности - «Разговоры о </w:t>
      </w:r>
      <w:proofErr w:type="gram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важном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en-US"/>
        </w:rPr>
        <w:t>», формирующий национальную идентичность у подрастающего поколения.</w:t>
      </w:r>
    </w:p>
    <w:p w14:paraId="42A89865" w14:textId="116E895B" w:rsidR="005F65D0" w:rsidRPr="00007FC8" w:rsidRDefault="005F65D0" w:rsidP="005F65D0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Организована деятельность детских общественных объединений различной направленности (военно-патриотическое, краеведческое, гражданская активность, спортивно-оздоровительное, общекультурное, духовно-нравственное), открыты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>первичные отделения общероссийского общественно</w:t>
      </w:r>
      <w:r w:rsidR="00706DE3" w:rsidRPr="00007FC8">
        <w:rPr>
          <w:rFonts w:ascii="PT Astra Serif" w:eastAsia="Calibri" w:hAnsi="PT Astra Serif"/>
          <w:sz w:val="26"/>
          <w:szCs w:val="26"/>
          <w:lang w:eastAsia="en-US"/>
        </w:rPr>
        <w:t>-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государственного движения детей и молодежи «Движение Первых», созданы отряды ЮНАРМИИ, охватывающие 625 учащихся, 41</w:t>
      </w:r>
      <w:r w:rsidR="00706DE3" w:rsidRPr="00007FC8">
        <w:rPr>
          <w:rFonts w:ascii="PT Astra Serif" w:eastAsia="Calibri" w:hAnsi="PT Astra Serif"/>
          <w:sz w:val="26"/>
          <w:szCs w:val="26"/>
          <w:lang w:eastAsia="en-US"/>
        </w:rPr>
        <w:t>%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учащихся охвачены волонтерской деятельностью.</w:t>
      </w:r>
    </w:p>
    <w:p w14:paraId="2EA745B2" w14:textId="77777777" w:rsidR="00150486" w:rsidRPr="00007FC8" w:rsidRDefault="00150486" w:rsidP="005237EF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en-US"/>
        </w:rPr>
      </w:pPr>
    </w:p>
    <w:p w14:paraId="785EC095" w14:textId="77777777" w:rsidR="00FE34BF" w:rsidRPr="00007FC8" w:rsidRDefault="00FE34BF" w:rsidP="00667F7B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Физкультура и спорт</w:t>
      </w:r>
    </w:p>
    <w:p w14:paraId="660F04F8" w14:textId="77777777" w:rsidR="00FE34BF" w:rsidRPr="00007FC8" w:rsidRDefault="00FE34BF" w:rsidP="00667F7B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1CA79833" w14:textId="186639AF" w:rsidR="00BF397C" w:rsidRPr="00007FC8" w:rsidRDefault="00BF397C" w:rsidP="00BF397C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Вовлечение граждан в занятия физической культурой и спортом на регулярной основе -  цель государственной политики в сфере физической культуры и спорта. </w:t>
      </w:r>
    </w:p>
    <w:p w14:paraId="6486AD39" w14:textId="68706A9B" w:rsidR="00BF397C" w:rsidRPr="00007FC8" w:rsidRDefault="00BF397C" w:rsidP="00BF397C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городе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Югорске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общее количество спортивных объектов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на конец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2023 года составило 131 единицу, увеличившись на 4 объекта к показателю 2022 года.</w:t>
      </w:r>
    </w:p>
    <w:p w14:paraId="1DB0559A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В течение года введены в эксплуатацию следующие спортивные объекты:</w:t>
      </w:r>
    </w:p>
    <w:p w14:paraId="10D0AC05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«Умная площадка» по ул. 40 лет Победы, д. 20;</w:t>
      </w:r>
    </w:p>
    <w:p w14:paraId="306402B3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спортивная площадка на основе хоккейного корта</w:t>
      </w:r>
      <w:r w:rsidRPr="00007FC8">
        <w:rPr>
          <w:rFonts w:ascii="PT Astra Serif" w:hAnsi="PT Astra Serif"/>
          <w:sz w:val="26"/>
          <w:szCs w:val="26"/>
        </w:rPr>
        <w:t xml:space="preserve"> по ул.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Ленина, д. 24</w:t>
      </w:r>
      <w:r w:rsidRPr="00007FC8">
        <w:rPr>
          <w:rFonts w:ascii="PT Astra Serif" w:hAnsi="PT Astra Serif"/>
          <w:sz w:val="26"/>
          <w:szCs w:val="26"/>
        </w:rPr>
        <w:t>;</w:t>
      </w:r>
    </w:p>
    <w:p w14:paraId="07C8606D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спортивная площадка с тренажерами и сектором для метания</w:t>
      </w:r>
      <w:r w:rsidRPr="00007FC8">
        <w:rPr>
          <w:rFonts w:ascii="PT Astra Serif" w:hAnsi="PT Astra Serif"/>
          <w:sz w:val="26"/>
          <w:szCs w:val="26"/>
        </w:rPr>
        <w:t xml:space="preserve"> ул. Мира, д. 50;</w:t>
      </w:r>
    </w:p>
    <w:p w14:paraId="2D27EF72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турниковый комплекс в парке по ул. Менделеева.</w:t>
      </w:r>
    </w:p>
    <w:p w14:paraId="7019A494" w14:textId="3BB6AB5A" w:rsidR="00BF397C" w:rsidRPr="00007FC8" w:rsidRDefault="00BF397C" w:rsidP="003A033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Мероприятия муниципальной программы «Развитие физической культуры и спорта» реализуются в рамках национального проекта «Демография» (региональный проект «Спорт – норма жизни) и отражаются в показателях:</w:t>
      </w:r>
    </w:p>
    <w:p w14:paraId="22CBBC80" w14:textId="51605729" w:rsidR="00BF397C" w:rsidRPr="00007FC8" w:rsidRDefault="003A0336" w:rsidP="003A0336">
      <w:pPr>
        <w:numPr>
          <w:ilvl w:val="0"/>
          <w:numId w:val="2"/>
        </w:numPr>
        <w:tabs>
          <w:tab w:val="left" w:pos="565"/>
          <w:tab w:val="left" w:pos="1133"/>
          <w:tab w:val="left" w:pos="1700"/>
          <w:tab w:val="left" w:pos="2266"/>
          <w:tab w:val="left" w:pos="2833"/>
          <w:tab w:val="left" w:pos="3401"/>
          <w:tab w:val="left" w:pos="3967"/>
          <w:tab w:val="left" w:pos="4535"/>
          <w:tab w:val="left" w:pos="5102"/>
          <w:tab w:val="left" w:pos="5669"/>
          <w:tab w:val="left" w:pos="6235"/>
          <w:tab w:val="left" w:pos="6802"/>
        </w:tabs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</w:t>
      </w:r>
      <w:r w:rsidR="00BF397C" w:rsidRPr="00007FC8">
        <w:rPr>
          <w:rFonts w:ascii="PT Astra Serif" w:hAnsi="PT Astra Serif"/>
          <w:sz w:val="26"/>
          <w:szCs w:val="26"/>
          <w:lang w:eastAsia="ru-RU"/>
        </w:rPr>
        <w:t xml:space="preserve">«Доля населения систематически занимающегося физической культурой и спортом, в общей численности населения» составляет 65,0%, что составляет 25 097 человек </w:t>
      </w:r>
      <w:r w:rsidR="00BF397C" w:rsidRPr="00007FC8">
        <w:rPr>
          <w:rFonts w:ascii="PT Astra Serif" w:eastAsia="Andale Sans UI" w:hAnsi="PT Astra Serif"/>
          <w:kern w:val="2"/>
          <w:sz w:val="26"/>
          <w:szCs w:val="26"/>
          <w:lang w:eastAsia="ru-RU"/>
        </w:rPr>
        <w:t>в возрасте от 3 до 79 лет (плановый показатель -63%);</w:t>
      </w:r>
      <w:r w:rsidR="00BF397C" w:rsidRPr="00007FC8">
        <w:rPr>
          <w:rFonts w:ascii="PT Astra Serif" w:hAnsi="PT Astra Serif"/>
          <w:sz w:val="26"/>
          <w:szCs w:val="26"/>
          <w:lang w:eastAsia="ru-RU"/>
        </w:rPr>
        <w:t xml:space="preserve">. </w:t>
      </w:r>
    </w:p>
    <w:p w14:paraId="7D0B4234" w14:textId="69893FC5" w:rsidR="00BF397C" w:rsidRPr="00007FC8" w:rsidRDefault="003A0336" w:rsidP="003A0336">
      <w:pPr>
        <w:numPr>
          <w:ilvl w:val="0"/>
          <w:numId w:val="2"/>
        </w:numPr>
        <w:tabs>
          <w:tab w:val="left" w:pos="565"/>
          <w:tab w:val="left" w:pos="1133"/>
          <w:tab w:val="left" w:pos="1700"/>
          <w:tab w:val="left" w:pos="2266"/>
          <w:tab w:val="left" w:pos="2833"/>
          <w:tab w:val="left" w:pos="3401"/>
          <w:tab w:val="left" w:pos="3967"/>
          <w:tab w:val="left" w:pos="4535"/>
          <w:tab w:val="left" w:pos="5102"/>
          <w:tab w:val="left" w:pos="5669"/>
          <w:tab w:val="left" w:pos="6235"/>
          <w:tab w:val="left" w:pos="6802"/>
        </w:tabs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</w:t>
      </w:r>
      <w:r w:rsidR="00BF397C" w:rsidRPr="00007FC8">
        <w:rPr>
          <w:rFonts w:ascii="PT Astra Serif" w:hAnsi="PT Astra Serif"/>
          <w:sz w:val="26"/>
          <w:szCs w:val="26"/>
          <w:lang w:eastAsia="ru-RU"/>
        </w:rPr>
        <w:t>«Уровень обеспеченности граждан спортивными сооружениями, исходя из единовременной пропускной способности объектов спорта» составляет 78</w:t>
      </w:r>
      <w:r w:rsidRPr="00007FC8">
        <w:rPr>
          <w:rFonts w:ascii="PT Astra Serif" w:hAnsi="PT Astra Serif"/>
          <w:sz w:val="26"/>
          <w:szCs w:val="26"/>
          <w:lang w:eastAsia="ru-RU"/>
        </w:rPr>
        <w:t>,1%. (плановый показатель -73%).</w:t>
      </w:r>
    </w:p>
    <w:p w14:paraId="33F7BE93" w14:textId="7888D4B4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eastAsia="Andale Sans UI" w:hAnsi="PT Astra Serif"/>
          <w:kern w:val="2"/>
          <w:sz w:val="26"/>
          <w:szCs w:val="26"/>
          <w:lang w:eastAsia="en-US"/>
        </w:rPr>
      </w:pPr>
      <w:r w:rsidRPr="00007FC8">
        <w:rPr>
          <w:rFonts w:ascii="PT Astra Serif" w:eastAsia="Calibri" w:hAnsi="PT Astra Serif" w:cs="Arial"/>
          <w:sz w:val="26"/>
          <w:szCs w:val="26"/>
          <w:lang w:eastAsia="en-US"/>
        </w:rPr>
        <w:t>Доля лиц с ограниченными возможностями здоровья и инвалидов, систематически занимающихся физической культурой и спортом, от общей численности данной категории в городе Югорске</w:t>
      </w: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составляет 685 человек или 52,5% (плановый показатель - 38,5%). Занятия проходят на базе </w:t>
      </w:r>
      <w:r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 xml:space="preserve">обособленного подразделения </w:t>
      </w:r>
      <w:r w:rsidR="00BC6762"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>в г. Югорске</w:t>
      </w:r>
      <w:r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 xml:space="preserve"> </w:t>
      </w:r>
      <w:r w:rsidR="00BC6762"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 xml:space="preserve">БУ </w:t>
      </w:r>
      <w:proofErr w:type="gramStart"/>
      <w:r w:rsidR="00BC6762"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>ДО</w:t>
      </w:r>
      <w:proofErr w:type="gramEnd"/>
      <w:r w:rsidR="00BC6762"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 xml:space="preserve"> </w:t>
      </w:r>
      <w:proofErr w:type="gramStart"/>
      <w:r w:rsidR="00B86EF4"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>с</w:t>
      </w:r>
      <w:r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>портивная</w:t>
      </w:r>
      <w:proofErr w:type="gramEnd"/>
      <w:r w:rsidRPr="00007FC8">
        <w:rPr>
          <w:rFonts w:ascii="PT Astra Serif" w:eastAsia="Calibri" w:hAnsi="PT Astra Serif"/>
          <w:bCs/>
          <w:iCs/>
          <w:sz w:val="26"/>
          <w:szCs w:val="26"/>
          <w:lang w:eastAsia="en-US"/>
        </w:rPr>
        <w:t xml:space="preserve"> школа «Центр адаптивного спорта Югры» и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</w:t>
      </w:r>
      <w:r w:rsidR="00BC6762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МБУ ДО </w:t>
      </w:r>
      <w:r w:rsidR="002E5D06" w:rsidRPr="00007FC8">
        <w:rPr>
          <w:rFonts w:ascii="PT Astra Serif" w:eastAsia="Calibri" w:hAnsi="PT Astra Serif"/>
          <w:sz w:val="26"/>
          <w:szCs w:val="26"/>
          <w:lang w:eastAsia="en-US"/>
        </w:rPr>
        <w:t>с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портивная школа «Центр Югорского спорта».</w:t>
      </w:r>
    </w:p>
    <w:p w14:paraId="4256E6A4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Всего в  городе </w:t>
      </w: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развивается 43 вида спорта. </w:t>
      </w:r>
    </w:p>
    <w:p w14:paraId="1ADB083C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течение 2023 года были организованы и проведены 225 спортивно-массовых мероприятий, из них 9 всероссийских, 29 региональных, 10 межмуниципальных, 177 городских соревнований, в которых приняли участие 18 238 человек.</w:t>
      </w:r>
    </w:p>
    <w:p w14:paraId="5FD7936D" w14:textId="77777777" w:rsidR="00BF397C" w:rsidRPr="00007FC8" w:rsidRDefault="00BF397C" w:rsidP="00BF397C">
      <w:pPr>
        <w:widowControl w:val="0"/>
        <w:numPr>
          <w:ilvl w:val="0"/>
          <w:numId w:val="2"/>
        </w:numPr>
        <w:suppressAutoHyphens/>
        <w:spacing w:after="20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С участием всех возрастных и социальных групп населения проведены: </w:t>
      </w:r>
      <w:r w:rsidRPr="00007FC8">
        <w:rPr>
          <w:rFonts w:ascii="PT Astra Serif" w:hAnsi="PT Astra Serif"/>
          <w:sz w:val="26"/>
          <w:szCs w:val="26"/>
          <w:lang w:val="en-US"/>
        </w:rPr>
        <w:t>XLI</w:t>
      </w:r>
      <w:r w:rsidRPr="00007FC8">
        <w:rPr>
          <w:rFonts w:ascii="PT Astra Serif" w:hAnsi="PT Astra Serif"/>
          <w:sz w:val="26"/>
          <w:szCs w:val="26"/>
        </w:rPr>
        <w:t xml:space="preserve"> открытая Всероссийская массовая лыжная гонка «Лыжня России», Всероссийский день бега «Кросс Нации – 2023», массовые уличные забеги «Бегущие сандалии» и «Бегущий фонарик», экстремальный забег «Вызов», забег по пересеченной местности «Югорский </w:t>
      </w:r>
      <w:proofErr w:type="spellStart"/>
      <w:r w:rsidRPr="00007FC8">
        <w:rPr>
          <w:rFonts w:ascii="PT Astra Serif" w:hAnsi="PT Astra Serif"/>
          <w:sz w:val="26"/>
          <w:szCs w:val="26"/>
        </w:rPr>
        <w:t>Трейл</w:t>
      </w:r>
      <w:proofErr w:type="spellEnd"/>
      <w:r w:rsidRPr="00007FC8">
        <w:rPr>
          <w:rFonts w:ascii="PT Astra Serif" w:hAnsi="PT Astra Serif"/>
          <w:sz w:val="26"/>
          <w:szCs w:val="26"/>
        </w:rPr>
        <w:t>».</w:t>
      </w:r>
    </w:p>
    <w:p w14:paraId="6C3FAE30" w14:textId="77777777" w:rsidR="00BF397C" w:rsidRPr="00007FC8" w:rsidRDefault="00BF397C" w:rsidP="00BF397C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shd w:val="clear" w:color="auto" w:fill="FFFFFF"/>
          <w:lang w:eastAsia="en-US"/>
        </w:rPr>
        <w:t xml:space="preserve">В выездных соревнованиях различного уровня участвовали 1 412 спортсменов города Югорска. </w:t>
      </w:r>
      <w:r w:rsidRPr="00007FC8">
        <w:rPr>
          <w:rFonts w:ascii="PT Astra Serif" w:hAnsi="PT Astra Serif"/>
          <w:sz w:val="26"/>
          <w:szCs w:val="26"/>
          <w:lang w:eastAsia="ru-RU"/>
        </w:rPr>
        <w:t>За отчетный период завоевана 121 золотая медаль, 102 серебряных медалей и 96 бронзовых.</w:t>
      </w:r>
    </w:p>
    <w:p w14:paraId="620A4F5C" w14:textId="77777777" w:rsidR="00BF397C" w:rsidRPr="00007FC8" w:rsidRDefault="00BF397C" w:rsidP="00BF397C">
      <w:pPr>
        <w:numPr>
          <w:ilvl w:val="0"/>
          <w:numId w:val="2"/>
        </w:numPr>
        <w:suppressAutoHyphens/>
        <w:spacing w:after="200"/>
        <w:ind w:firstLine="567"/>
        <w:contextualSpacing/>
        <w:jc w:val="both"/>
        <w:rPr>
          <w:rFonts w:ascii="PT Astra Serif" w:eastAsia="Andale Sans UI" w:hAnsi="PT Astra Serif"/>
          <w:kern w:val="2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В рамках Всероссийского физкультурно-спортивного комплекса «Готов к труду и обороне» («ГТО») в городе Югорске было проведено 20 мероприятий, в которых приняли участие 1 146 человек, из которых 128 человек получили знаки «ГТО» различных степеней (золотой знак - 57 человек, серебряный знак – 38 человека, бронзовый – 33 человека).  </w:t>
      </w:r>
    </w:p>
    <w:p w14:paraId="40937A3A" w14:textId="77777777" w:rsidR="00BF397C" w:rsidRPr="00007FC8" w:rsidRDefault="00BF397C" w:rsidP="00BF397C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 xml:space="preserve">По состоянию на отчетную дату в городе Югорске зарегистрированы 12 общественных социально ориентированных некоммерческих организаций, 13 индивидуальных предпринимателей и один самозанятый, которые оказывают услуги в сфере физической культуры и спорта. </w:t>
      </w:r>
    </w:p>
    <w:p w14:paraId="74C4DBEF" w14:textId="73621A8A" w:rsidR="00BF397C" w:rsidRPr="00007FC8" w:rsidRDefault="00BF397C" w:rsidP="00BF397C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Некоммерческое партнерство стрелковый клуб «Патриот» с проектом «Начальное обучение правилам дорожного движения на базе </w:t>
      </w:r>
      <w:proofErr w:type="gramStart"/>
      <w:r w:rsidRPr="00007FC8">
        <w:rPr>
          <w:rFonts w:ascii="PT Astra Serif" w:hAnsi="PT Astra Serif"/>
          <w:sz w:val="26"/>
          <w:szCs w:val="26"/>
          <w:lang w:eastAsia="ru-RU"/>
        </w:rPr>
        <w:t>картинг-клуба</w:t>
      </w:r>
      <w:proofErr w:type="gram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города Югорска» стал получателем Губернаторского гранта среди некоммерческих организаций города Югорска в размере 359, 6 тыс. рублей</w:t>
      </w:r>
      <w:r w:rsidR="00B436C5" w:rsidRPr="00007FC8">
        <w:rPr>
          <w:rFonts w:ascii="PT Astra Serif" w:hAnsi="PT Astra Serif"/>
          <w:sz w:val="26"/>
          <w:szCs w:val="26"/>
          <w:lang w:eastAsia="ru-RU"/>
        </w:rPr>
        <w:t>.</w:t>
      </w:r>
    </w:p>
    <w:p w14:paraId="3F3649FF" w14:textId="77777777" w:rsidR="00BF397C" w:rsidRPr="00007FC8" w:rsidRDefault="00BF397C" w:rsidP="00BF397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В 2023 году прошли конкурсы по предоставлению субсидий из бюджета города Югорска некоммерческим организациям на реализацию социальных проектов (программ), на которые в бюджете города Югорска направлена сумма в размере 590,0 тыс. рублей, которые распределились следующим образом:</w:t>
      </w:r>
    </w:p>
    <w:p w14:paraId="20C1A450" w14:textId="570F3B01" w:rsidR="00BF397C" w:rsidRPr="00007FC8" w:rsidRDefault="00BF397C" w:rsidP="00BF397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="0013058C" w:rsidRPr="00007FC8">
        <w:rPr>
          <w:rFonts w:ascii="PT Astra Serif" w:hAnsi="PT Astra Serif"/>
          <w:sz w:val="26"/>
          <w:szCs w:val="26"/>
          <w:lang w:eastAsia="ru-RU"/>
        </w:rPr>
        <w:t xml:space="preserve">500,0 тыс. рублей получен АНО 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«Спортивно-технический центр» на содержание спортивной секции мотоспорта; </w:t>
      </w:r>
    </w:p>
    <w:p w14:paraId="3FC96163" w14:textId="77777777" w:rsidR="00BF397C" w:rsidRPr="00007FC8" w:rsidRDefault="00BF397C" w:rsidP="00BF397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>- 90,0 тыс. рублей получил Союз «Спортивный Клуб Смешанных Боевых Единоборств «Легион» на организацию и проведение физкультурных и спортивных мероприятий.</w:t>
      </w:r>
    </w:p>
    <w:p w14:paraId="2BA9E204" w14:textId="77777777" w:rsidR="00BF397C" w:rsidRPr="00007FC8" w:rsidRDefault="00BF397C" w:rsidP="00BF397C">
      <w:pPr>
        <w:numPr>
          <w:ilvl w:val="0"/>
          <w:numId w:val="2"/>
        </w:numPr>
        <w:suppressAutoHyphens/>
        <w:spacing w:after="200"/>
        <w:ind w:firstLine="567"/>
        <w:contextualSpacing/>
        <w:jc w:val="both"/>
        <w:rPr>
          <w:rFonts w:ascii="PT Astra Serif" w:eastAsia="Andale Sans UI" w:hAnsi="PT Astra Serif"/>
          <w:kern w:val="2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Югорск является одним </w:t>
      </w:r>
      <w:proofErr w:type="gram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из лидеров среди муниципальных образований в выполнении поручения Президента Российской Федерации по формированию системы подготовки спортивного резерва для спортивных сборных команд</w:t>
      </w:r>
      <w:proofErr w:type="gram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автономного округа, который обеспечивает повышение уровня спортивного мастерства лиц, проходящих подготовку, продление их спортивного долголетия и, как следствие, рост конкурентоспособности спортсменов города Югорска в автономном округе. Всего в сборные команды Ханты-Мансийского автономного округа – Югры по различным видам спорта входят 67 спортсменов города Югорска, 1 спортсмен входит в состав сборной России, 2 спортсмена  входят в состав юношеской сборной России.</w:t>
      </w:r>
    </w:p>
    <w:p w14:paraId="2F507F22" w14:textId="77777777" w:rsidR="00BF397C" w:rsidRPr="00007FC8" w:rsidRDefault="00BF397C" w:rsidP="00BF397C">
      <w:pPr>
        <w:numPr>
          <w:ilvl w:val="0"/>
          <w:numId w:val="2"/>
        </w:numPr>
        <w:suppressAutoHyphens/>
        <w:spacing w:after="200"/>
        <w:ind w:firstLine="567"/>
        <w:contextualSpacing/>
        <w:jc w:val="both"/>
        <w:rPr>
          <w:rFonts w:ascii="PT Astra Serif" w:eastAsia="Andale Sans UI" w:hAnsi="PT Astra Serif"/>
          <w:kern w:val="2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Ярким событием стали достижения югорских спортсменов на всероссийской арене, так Ярослав </w:t>
      </w:r>
      <w:proofErr w:type="spell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Дороничев</w:t>
      </w:r>
      <w:proofErr w:type="spell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завоевал 1 место на Чемпионате России по боксу, став двукратным чемпионом страны. На Первенстве России по легкой атлетике </w:t>
      </w:r>
      <w:proofErr w:type="spell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Калпак</w:t>
      </w:r>
      <w:proofErr w:type="spell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Александр завоевал 3 место в беге с барьерами, </w:t>
      </w:r>
      <w:proofErr w:type="spell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Галицына</w:t>
      </w:r>
      <w:proofErr w:type="spell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Софья заняла 2 место в эстафетном беге.</w:t>
      </w:r>
    </w:p>
    <w:p w14:paraId="29825B57" w14:textId="77777777" w:rsidR="00594CFF" w:rsidRPr="00007FC8" w:rsidRDefault="00594CFF" w:rsidP="00A32468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p w14:paraId="5CE8325D" w14:textId="77777777" w:rsidR="00FE34BF" w:rsidRPr="00007FC8" w:rsidRDefault="00FE34BF" w:rsidP="00A32468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Работа с детьми и молодежью</w:t>
      </w:r>
    </w:p>
    <w:p w14:paraId="52E0F845" w14:textId="77777777" w:rsidR="002B6C59" w:rsidRPr="00007FC8" w:rsidRDefault="002B6C59" w:rsidP="00A32468">
      <w:pPr>
        <w:widowControl w:val="0"/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2CAF1783" w14:textId="77777777" w:rsidR="009030E7" w:rsidRPr="00007FC8" w:rsidRDefault="009030E7" w:rsidP="009030E7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Реализация молодежной политики в городе является одной из важнейших составляющих социально-экономической политики, предусматривающей формирование необходимых условий для конструктивного взаимодействия молодежи с институтами гражданского общества.</w:t>
      </w:r>
    </w:p>
    <w:p w14:paraId="5425D6F4" w14:textId="49C997BD" w:rsidR="009030E7" w:rsidRPr="00007FC8" w:rsidRDefault="009030E7" w:rsidP="009030E7">
      <w:pPr>
        <w:suppressAutoHyphens/>
        <w:ind w:firstLine="567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городе Югорске доля молодежи в возрасте от 14 до 35 лет составляет 26% от общей численности населения города. </w:t>
      </w:r>
      <w:r w:rsidRPr="00007FC8">
        <w:rPr>
          <w:rFonts w:ascii="PT Astra Serif" w:hAnsi="PT Astra Serif"/>
          <w:sz w:val="26"/>
          <w:szCs w:val="26"/>
        </w:rPr>
        <w:t xml:space="preserve">На территории города Югорска общественную деятельность осуществляют 42 молодежных общественных объединения и некоммерческих организаций, </w:t>
      </w:r>
      <w:r w:rsidRPr="00007FC8">
        <w:rPr>
          <w:rFonts w:ascii="PT Astra Serif" w:hAnsi="PT Astra Serif"/>
          <w:color w:val="000000"/>
          <w:sz w:val="26"/>
          <w:szCs w:val="26"/>
        </w:rPr>
        <w:t>из них</w:t>
      </w:r>
      <w:r w:rsidR="008475F9" w:rsidRPr="00007FC8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007FC8">
        <w:rPr>
          <w:rFonts w:ascii="PT Astra Serif" w:hAnsi="PT Astra Serif"/>
          <w:color w:val="000000"/>
          <w:sz w:val="26"/>
          <w:szCs w:val="26"/>
        </w:rPr>
        <w:t xml:space="preserve">15 - волонтёрские объединения. </w:t>
      </w:r>
      <w:proofErr w:type="gramStart"/>
      <w:r w:rsidRPr="00007FC8">
        <w:rPr>
          <w:rFonts w:ascii="PT Astra Serif" w:hAnsi="PT Astra Serif"/>
          <w:sz w:val="26"/>
          <w:szCs w:val="26"/>
        </w:rPr>
        <w:t>На конец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2023 года в </w:t>
      </w:r>
      <w:proofErr w:type="spellStart"/>
      <w:r w:rsidRPr="00007FC8">
        <w:rPr>
          <w:rFonts w:ascii="PT Astra Serif" w:hAnsi="PT Astra Serif"/>
          <w:sz w:val="26"/>
          <w:szCs w:val="26"/>
        </w:rPr>
        <w:t>Югорске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 на сайте «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Dobro</w:t>
      </w:r>
      <w:proofErr w:type="spellEnd"/>
      <w:r w:rsidRPr="00007FC8">
        <w:rPr>
          <w:rFonts w:ascii="PT Astra Serif" w:hAnsi="PT Astra Serif"/>
          <w:sz w:val="26"/>
          <w:szCs w:val="26"/>
        </w:rPr>
        <w:t>.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ru</w:t>
      </w:r>
      <w:proofErr w:type="spellEnd"/>
      <w:r w:rsidRPr="00007FC8">
        <w:rPr>
          <w:rFonts w:ascii="PT Astra Serif" w:hAnsi="PT Astra Serif"/>
          <w:sz w:val="26"/>
          <w:szCs w:val="26"/>
        </w:rPr>
        <w:t>» зарегистрировано 1</w:t>
      </w:r>
      <w:r w:rsidR="00F2188D" w:rsidRPr="00007FC8">
        <w:rPr>
          <w:rFonts w:ascii="PT Astra Serif" w:hAnsi="PT Astra Serif"/>
          <w:sz w:val="26"/>
          <w:szCs w:val="26"/>
        </w:rPr>
        <w:t> </w:t>
      </w:r>
      <w:r w:rsidRPr="00007FC8">
        <w:rPr>
          <w:rFonts w:ascii="PT Astra Serif" w:hAnsi="PT Astra Serif"/>
          <w:sz w:val="26"/>
          <w:szCs w:val="26"/>
        </w:rPr>
        <w:t>662 человека, из них в возрасте 8-18 лет – 623 человека, 18-35 лет - 459 человек, 35</w:t>
      </w:r>
      <w:r w:rsidR="006C3102" w:rsidRPr="00007FC8">
        <w:rPr>
          <w:rFonts w:ascii="PT Astra Serif" w:hAnsi="PT Astra Serif"/>
          <w:sz w:val="26"/>
          <w:szCs w:val="26"/>
        </w:rPr>
        <w:t> </w:t>
      </w:r>
      <w:r w:rsidR="00F2188D" w:rsidRPr="00007FC8">
        <w:rPr>
          <w:rFonts w:ascii="PT Astra Serif" w:hAnsi="PT Astra Serif"/>
          <w:sz w:val="26"/>
          <w:szCs w:val="26"/>
        </w:rPr>
        <w:t>лет</w:t>
      </w:r>
      <w:r w:rsidRPr="00007FC8">
        <w:rPr>
          <w:rFonts w:ascii="PT Astra Serif" w:hAnsi="PT Astra Serif"/>
          <w:sz w:val="26"/>
          <w:szCs w:val="26"/>
        </w:rPr>
        <w:t xml:space="preserve"> и старше -</w:t>
      </w:r>
      <w:r w:rsidR="00BB18BA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 xml:space="preserve">580 человек. </w:t>
      </w:r>
      <w:r w:rsidRPr="00007FC8">
        <w:rPr>
          <w:rFonts w:ascii="PT Astra Serif" w:eastAsia="Calibri" w:hAnsi="PT Astra Serif"/>
          <w:sz w:val="26"/>
          <w:szCs w:val="26"/>
        </w:rPr>
        <w:t xml:space="preserve">Организацию и проведение массовых мероприятий с детьми и молодежью обеспечивает </w:t>
      </w:r>
      <w:r w:rsidR="00A40CAD" w:rsidRPr="00007FC8">
        <w:rPr>
          <w:rFonts w:ascii="PT Astra Serif" w:eastAsia="Calibri" w:hAnsi="PT Astra Serif"/>
          <w:sz w:val="26"/>
          <w:szCs w:val="26"/>
        </w:rPr>
        <w:t xml:space="preserve">МАУ </w:t>
      </w:r>
      <w:r w:rsidRPr="00007FC8">
        <w:rPr>
          <w:rFonts w:ascii="PT Astra Serif" w:eastAsia="Calibri" w:hAnsi="PT Astra Serif"/>
          <w:sz w:val="26"/>
          <w:szCs w:val="26"/>
        </w:rPr>
        <w:t>«Молодежный центр «Гелиос» (далее</w:t>
      </w:r>
      <w:r w:rsidR="00A40CAD" w:rsidRPr="00007FC8">
        <w:rPr>
          <w:rFonts w:ascii="PT Astra Serif" w:eastAsia="Calibri" w:hAnsi="PT Astra Serif"/>
          <w:sz w:val="26"/>
          <w:szCs w:val="26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</w:rPr>
        <w:t>- молодежный центр).</w:t>
      </w:r>
    </w:p>
    <w:p w14:paraId="4AB42ABA" w14:textId="6958686F" w:rsidR="009030E7" w:rsidRPr="00007FC8" w:rsidRDefault="009030E7" w:rsidP="009030E7">
      <w:pPr>
        <w:tabs>
          <w:tab w:val="left" w:pos="1236"/>
        </w:tabs>
        <w:suppressAutoHyphens/>
        <w:ind w:firstLine="567"/>
        <w:contextualSpacing/>
        <w:jc w:val="both"/>
        <w:rPr>
          <w:rFonts w:ascii="PT Astra Serif" w:eastAsia="Calibri" w:hAnsi="PT Astra Serif"/>
          <w:color w:val="000000"/>
          <w:sz w:val="26"/>
          <w:szCs w:val="26"/>
        </w:rPr>
      </w:pPr>
      <w:proofErr w:type="gramStart"/>
      <w:r w:rsidRPr="00007FC8">
        <w:rPr>
          <w:rFonts w:ascii="PT Astra Serif" w:eastAsia="Arial" w:hAnsi="PT Astra Serif"/>
          <w:sz w:val="26"/>
          <w:szCs w:val="26"/>
        </w:rPr>
        <w:t>В течение отчетного периода организовано 62 крупных мероприятия различного формата и направленности, в которых приняли участие 6</w:t>
      </w:r>
      <w:r w:rsidR="001D6E3B" w:rsidRPr="00007FC8">
        <w:rPr>
          <w:rFonts w:ascii="PT Astra Serif" w:eastAsia="Arial" w:hAnsi="PT Astra Serif"/>
          <w:sz w:val="26"/>
          <w:szCs w:val="26"/>
        </w:rPr>
        <w:t xml:space="preserve"> </w:t>
      </w:r>
      <w:r w:rsidRPr="00007FC8">
        <w:rPr>
          <w:rFonts w:ascii="PT Astra Serif" w:eastAsia="Arial" w:hAnsi="PT Astra Serif"/>
          <w:sz w:val="26"/>
          <w:szCs w:val="26"/>
        </w:rPr>
        <w:t xml:space="preserve">440 человек, в том числе: </w:t>
      </w:r>
      <w:r w:rsidRPr="00007FC8">
        <w:rPr>
          <w:rFonts w:ascii="PT Astra Serif" w:eastAsia="Andale Sans UI" w:hAnsi="PT Astra Serif"/>
          <w:color w:val="000000"/>
          <w:sz w:val="26"/>
          <w:szCs w:val="26"/>
        </w:rPr>
        <w:lastRenderedPageBreak/>
        <w:t>цикл мероприятий, посвященных «Дню памяти о россиянах, исполнявших служебн</w:t>
      </w:r>
      <w:r w:rsidR="001D6E3B" w:rsidRPr="00007FC8">
        <w:rPr>
          <w:rFonts w:ascii="PT Astra Serif" w:eastAsia="Andale Sans UI" w:hAnsi="PT Astra Serif"/>
          <w:color w:val="000000"/>
          <w:sz w:val="26"/>
          <w:szCs w:val="26"/>
        </w:rPr>
        <w:t>ый долг за пределами Отечества»,</w:t>
      </w:r>
      <w:r w:rsidRPr="00007FC8">
        <w:rPr>
          <w:rFonts w:ascii="PT Astra Serif" w:eastAsia="Andale Sans UI" w:hAnsi="PT Astra Serif"/>
          <w:color w:val="000000"/>
          <w:sz w:val="26"/>
          <w:szCs w:val="26"/>
        </w:rPr>
        <w:t xml:space="preserve"> </w:t>
      </w:r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мероприятия, посв</w:t>
      </w:r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ященные Дню защитника Отечества,</w:t>
      </w:r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 xml:space="preserve"> Дню Побед</w:t>
      </w:r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ы в Великой Отечественной войне,</w:t>
      </w:r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 xml:space="preserve"> </w:t>
      </w:r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Международный день защиты детей,</w:t>
      </w:r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 xml:space="preserve"> акции, </w:t>
      </w:r>
      <w:proofErr w:type="spellStart"/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флэшмобы</w:t>
      </w:r>
      <w:proofErr w:type="spellEnd"/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 xml:space="preserve"> в поддержку жителей Донбасса и российской армии «#</w:t>
      </w:r>
      <w:proofErr w:type="spellStart"/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ZaМир</w:t>
      </w:r>
      <w:proofErr w:type="spellEnd"/>
      <w:proofErr w:type="gramEnd"/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»,  День воссоединения Крыма с Россией, акции: #</w:t>
      </w:r>
      <w:proofErr w:type="spellStart"/>
      <w:proofErr w:type="gramStart"/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КрымскаяВесна</w:t>
      </w:r>
      <w:proofErr w:type="spellEnd"/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, #</w:t>
      </w:r>
      <w:proofErr w:type="spellStart"/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СвоихНеБросаем</w:t>
      </w:r>
      <w:proofErr w:type="spellEnd"/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, #</w:t>
      </w:r>
      <w:proofErr w:type="spellStart"/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СилаVправде</w:t>
      </w:r>
      <w:proofErr w:type="spellEnd"/>
      <w:r w:rsidR="001D6E3B"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>,</w:t>
      </w:r>
      <w:r w:rsidRPr="00007FC8">
        <w:rPr>
          <w:rFonts w:ascii="PT Astra Serif" w:eastAsia="Andale Sans UI" w:hAnsi="PT Astra Serif"/>
          <w:color w:val="000000"/>
          <w:kern w:val="2"/>
          <w:sz w:val="26"/>
          <w:szCs w:val="26"/>
        </w:rPr>
        <w:t xml:space="preserve"> </w:t>
      </w:r>
      <w:r w:rsidRPr="00007FC8">
        <w:rPr>
          <w:rFonts w:ascii="PT Astra Serif" w:eastAsia="Calibri" w:hAnsi="PT Astra Serif"/>
          <w:color w:val="000000"/>
          <w:sz w:val="26"/>
          <w:szCs w:val="26"/>
        </w:rPr>
        <w:t xml:space="preserve">«День студента», муниципальный этап окружного конкурса «Семья </w:t>
      </w:r>
      <w:r w:rsidR="001D6E3B" w:rsidRPr="00007FC8">
        <w:rPr>
          <w:rFonts w:ascii="PT Astra Serif" w:eastAsia="Calibri" w:hAnsi="PT Astra Serif"/>
          <w:color w:val="000000"/>
          <w:sz w:val="26"/>
          <w:szCs w:val="26"/>
        </w:rPr>
        <w:t xml:space="preserve">- </w:t>
      </w:r>
      <w:r w:rsidRPr="00007FC8">
        <w:rPr>
          <w:rFonts w:ascii="PT Astra Serif" w:eastAsia="Calibri" w:hAnsi="PT Astra Serif"/>
          <w:color w:val="000000"/>
          <w:sz w:val="26"/>
          <w:szCs w:val="26"/>
        </w:rPr>
        <w:t>основа государства», мероприятия к Международному Дню семьи, Дню защиты детей, фестиваль «Брусника» в рамках празднования Дня молодежи, День отца, День матери, День Конституции, мероприятия в рамках «Зимней недели добра».</w:t>
      </w:r>
      <w:proofErr w:type="gramEnd"/>
    </w:p>
    <w:p w14:paraId="7CD80479" w14:textId="66B17365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eastAsia="Calibri" w:hAnsi="PT Astra Serif"/>
          <w:color w:val="000000"/>
          <w:sz w:val="26"/>
          <w:szCs w:val="26"/>
        </w:rPr>
        <w:t xml:space="preserve">В мае 2023 года состоялось торжественное открытие местного отделения </w:t>
      </w:r>
      <w:r w:rsidRPr="00007FC8">
        <w:rPr>
          <w:rFonts w:ascii="PT Astra Serif" w:hAnsi="PT Astra Serif"/>
          <w:sz w:val="26"/>
          <w:szCs w:val="26"/>
        </w:rPr>
        <w:t>Общероссийского общественно-государственного движения детей и молодежи «Движение Первых» (далее</w:t>
      </w:r>
      <w:r w:rsidR="002966B2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- Движение первых). Цель Движения первых - сплотить все детские объединения и организации страны в единую организацию и создать условия для самореализации каждого молодого человека Югорска. На базе всех общеобразовательных организаций города, бюджетного учреждения «Югорский политехнический колледж», учреждений дополнительного образования открыты 10 первичных отделений Движения первых. С момента открытия местного отделения в 24 проектах Движения первых приняли участие 1</w:t>
      </w:r>
      <w:r w:rsidR="002966B2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157 человек  из числа студентов, школьников и наставников.</w:t>
      </w:r>
    </w:p>
    <w:p w14:paraId="06308D2C" w14:textId="77777777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первом грантовом конкурсе Движения первых 3 проекта из города Югорска стали победителями и получили финансовую поддержку на общую сумму 4 539,0 тыс. рублей:</w:t>
      </w:r>
    </w:p>
    <w:p w14:paraId="0FA4842A" w14:textId="77777777" w:rsidR="009030E7" w:rsidRPr="00007FC8" w:rsidRDefault="009030E7" w:rsidP="009030E7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проект «ДОМ. Делаем. Объединяем. Мотивируем» МБУ </w:t>
      </w:r>
      <w:proofErr w:type="gramStart"/>
      <w:r w:rsidRPr="00007FC8">
        <w:rPr>
          <w:rFonts w:ascii="PT Astra Serif" w:hAnsi="PT Astra Serif"/>
          <w:sz w:val="26"/>
          <w:szCs w:val="26"/>
        </w:rPr>
        <w:t>ДО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«</w:t>
      </w:r>
      <w:proofErr w:type="gramStart"/>
      <w:r w:rsidRPr="00007FC8">
        <w:rPr>
          <w:rFonts w:ascii="PT Astra Serif" w:hAnsi="PT Astra Serif"/>
          <w:sz w:val="26"/>
          <w:szCs w:val="26"/>
        </w:rPr>
        <w:t>Детско-юношеский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центр «Прометей» - грант 251,0 тыс. рублей;</w:t>
      </w:r>
    </w:p>
    <w:p w14:paraId="356EF50F" w14:textId="77777777" w:rsidR="009030E7" w:rsidRPr="00007FC8" w:rsidRDefault="009030E7" w:rsidP="009030E7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закупка хронометража для проведения спортивных мероприятий МБУ ДО СШ «Центр Югорского спорта» - грант 1 040,0 тыс. рублей;</w:t>
      </w:r>
    </w:p>
    <w:p w14:paraId="7CBC03F5" w14:textId="2426CE5C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проект «Серия выездных интерактивных площадок «Имя твое - солдат» МБОУ «Средняя общеобразовательная школа № 2» -</w:t>
      </w:r>
      <w:r w:rsidR="004955BB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грант 3 248,0 тыс. рублей.</w:t>
      </w:r>
    </w:p>
    <w:p w14:paraId="53F0C118" w14:textId="01BA5B7B" w:rsidR="009030E7" w:rsidRPr="00007FC8" w:rsidRDefault="009030E7" w:rsidP="009030E7">
      <w:pPr>
        <w:suppressAutoHyphens/>
        <w:ind w:firstLine="567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eastAsia="Calibri" w:hAnsi="PT Astra Serif"/>
          <w:color w:val="000000"/>
          <w:sz w:val="26"/>
          <w:szCs w:val="26"/>
        </w:rPr>
        <w:t xml:space="preserve">В рамках празднования Дня города Югорска воспитанники </w:t>
      </w:r>
      <w:r w:rsidRPr="00007FC8">
        <w:rPr>
          <w:rFonts w:ascii="PT Astra Serif" w:eastAsia="Calibri" w:hAnsi="PT Astra Serif"/>
          <w:sz w:val="26"/>
          <w:szCs w:val="26"/>
        </w:rPr>
        <w:t xml:space="preserve">молодежного центра </w:t>
      </w:r>
      <w:r w:rsidRPr="00007FC8">
        <w:rPr>
          <w:rFonts w:ascii="PT Astra Serif" w:eastAsia="Calibri" w:hAnsi="PT Astra Serif"/>
          <w:color w:val="000000"/>
          <w:sz w:val="26"/>
          <w:szCs w:val="26"/>
        </w:rPr>
        <w:t xml:space="preserve">и Движения Первых стали </w:t>
      </w:r>
      <w:proofErr w:type="spellStart"/>
      <w:r w:rsidRPr="00007FC8">
        <w:rPr>
          <w:rFonts w:ascii="PT Astra Serif" w:eastAsia="Calibri" w:hAnsi="PT Astra Serif"/>
          <w:color w:val="000000"/>
          <w:sz w:val="26"/>
          <w:szCs w:val="26"/>
        </w:rPr>
        <w:t>соорганизаторами</w:t>
      </w:r>
      <w:proofErr w:type="spellEnd"/>
      <w:r w:rsidRPr="00007FC8">
        <w:rPr>
          <w:rFonts w:ascii="PT Astra Serif" w:eastAsia="Calibri" w:hAnsi="PT Astra Serif"/>
          <w:color w:val="000000"/>
          <w:sz w:val="26"/>
          <w:szCs w:val="26"/>
        </w:rPr>
        <w:t xml:space="preserve"> нескольких крупных городских мероприятий: </w:t>
      </w:r>
      <w:r w:rsidRPr="00007FC8">
        <w:rPr>
          <w:rFonts w:ascii="PT Astra Serif" w:hAnsi="PT Astra Serif"/>
          <w:sz w:val="26"/>
          <w:szCs w:val="26"/>
        </w:rPr>
        <w:t>забег</w:t>
      </w:r>
      <w:r w:rsidR="00533EE9" w:rsidRPr="00007FC8">
        <w:rPr>
          <w:rFonts w:ascii="PT Astra Serif" w:hAnsi="PT Astra Serif"/>
          <w:sz w:val="26"/>
          <w:szCs w:val="26"/>
        </w:rPr>
        <w:t>а</w:t>
      </w:r>
      <w:r w:rsidRPr="00007FC8">
        <w:rPr>
          <w:rFonts w:ascii="PT Astra Serif" w:hAnsi="PT Astra Serif"/>
          <w:sz w:val="26"/>
          <w:szCs w:val="26"/>
        </w:rPr>
        <w:t xml:space="preserve"> по пересеченной местности Югорский </w:t>
      </w:r>
      <w:r w:rsidRPr="00007FC8">
        <w:rPr>
          <w:rFonts w:ascii="PT Astra Serif" w:hAnsi="PT Astra Serif"/>
          <w:sz w:val="26"/>
          <w:szCs w:val="26"/>
          <w:lang w:val="en-US"/>
        </w:rPr>
        <w:t>Trail</w:t>
      </w:r>
      <w:r w:rsidR="00533EE9" w:rsidRPr="00007FC8">
        <w:rPr>
          <w:rFonts w:ascii="PT Astra Serif" w:hAnsi="PT Astra Serif"/>
          <w:sz w:val="26"/>
          <w:szCs w:val="26"/>
        </w:rPr>
        <w:t xml:space="preserve"> 2023, детского легкоатлетического</w:t>
      </w:r>
      <w:r w:rsidRPr="00007FC8">
        <w:rPr>
          <w:rFonts w:ascii="PT Astra Serif" w:hAnsi="PT Astra Serif"/>
          <w:sz w:val="26"/>
          <w:szCs w:val="26"/>
        </w:rPr>
        <w:t xml:space="preserve"> забег</w:t>
      </w:r>
      <w:r w:rsidR="00533EE9" w:rsidRPr="00007FC8">
        <w:rPr>
          <w:rFonts w:ascii="PT Astra Serif" w:hAnsi="PT Astra Serif"/>
          <w:sz w:val="26"/>
          <w:szCs w:val="26"/>
        </w:rPr>
        <w:t>а «Бегущие сандалии», открытого</w:t>
      </w:r>
      <w:r w:rsidRPr="00007FC8">
        <w:rPr>
          <w:rFonts w:ascii="PT Astra Serif" w:hAnsi="PT Astra Serif"/>
          <w:sz w:val="26"/>
          <w:szCs w:val="26"/>
        </w:rPr>
        <w:t xml:space="preserve"> турнир</w:t>
      </w:r>
      <w:r w:rsidR="00533EE9" w:rsidRPr="00007FC8">
        <w:rPr>
          <w:rFonts w:ascii="PT Astra Serif" w:hAnsi="PT Astra Serif"/>
          <w:sz w:val="26"/>
          <w:szCs w:val="26"/>
        </w:rPr>
        <w:t>а</w:t>
      </w:r>
      <w:r w:rsidRPr="00007FC8">
        <w:rPr>
          <w:rFonts w:ascii="PT Astra Serif" w:hAnsi="PT Astra Serif"/>
          <w:sz w:val="26"/>
          <w:szCs w:val="26"/>
        </w:rPr>
        <w:t xml:space="preserve"> по боксу на Кубок главы города Югорска, </w:t>
      </w:r>
      <w:proofErr w:type="spellStart"/>
      <w:r w:rsidRPr="00007FC8">
        <w:rPr>
          <w:rFonts w:ascii="PT Astra Serif" w:hAnsi="PT Astra Serif"/>
          <w:sz w:val="26"/>
          <w:szCs w:val="26"/>
          <w:lang w:eastAsia="ru-RU"/>
        </w:rPr>
        <w:t>турслет</w:t>
      </w:r>
      <w:r w:rsidR="00533EE9" w:rsidRPr="00007FC8">
        <w:rPr>
          <w:rFonts w:ascii="PT Astra Serif" w:hAnsi="PT Astra Serif"/>
          <w:sz w:val="26"/>
          <w:szCs w:val="26"/>
          <w:lang w:eastAsia="ru-RU"/>
        </w:rPr>
        <w:t>а</w:t>
      </w:r>
      <w:proofErr w:type="spellEnd"/>
      <w:r w:rsidRPr="00007FC8">
        <w:rPr>
          <w:rFonts w:ascii="PT Astra Serif" w:hAnsi="PT Astra Serif"/>
          <w:sz w:val="26"/>
          <w:szCs w:val="26"/>
          <w:lang w:eastAsia="ru-RU"/>
        </w:rPr>
        <w:t xml:space="preserve"> образовательных организаций, </w:t>
      </w:r>
      <w:r w:rsidR="00533EE9" w:rsidRPr="00007FC8">
        <w:rPr>
          <w:rFonts w:ascii="PT Astra Serif" w:hAnsi="PT Astra Serif"/>
          <w:sz w:val="26"/>
          <w:szCs w:val="26"/>
        </w:rPr>
        <w:t>детской</w:t>
      </w:r>
      <w:r w:rsidRPr="00007FC8">
        <w:rPr>
          <w:rFonts w:ascii="PT Astra Serif" w:hAnsi="PT Astra Serif"/>
          <w:sz w:val="26"/>
          <w:szCs w:val="26"/>
        </w:rPr>
        <w:t xml:space="preserve"> п</w:t>
      </w:r>
      <w:r w:rsidR="00533EE9" w:rsidRPr="00007FC8">
        <w:rPr>
          <w:rFonts w:ascii="PT Astra Serif" w:hAnsi="PT Astra Serif"/>
          <w:sz w:val="26"/>
          <w:szCs w:val="26"/>
        </w:rPr>
        <w:t>рограммы</w:t>
      </w:r>
      <w:r w:rsidRPr="00007FC8">
        <w:rPr>
          <w:rFonts w:ascii="PT Astra Serif" w:hAnsi="PT Astra Serif"/>
          <w:sz w:val="26"/>
          <w:szCs w:val="26"/>
        </w:rPr>
        <w:t xml:space="preserve"> «</w:t>
      </w:r>
      <w:r w:rsidR="00533EE9" w:rsidRPr="00007FC8">
        <w:rPr>
          <w:rFonts w:ascii="PT Astra Serif" w:hAnsi="PT Astra Serif"/>
          <w:sz w:val="26"/>
          <w:szCs w:val="26"/>
        </w:rPr>
        <w:t>Югорск - город детям», программы</w:t>
      </w:r>
      <w:r w:rsidRPr="00007FC8">
        <w:rPr>
          <w:rFonts w:ascii="PT Astra Serif" w:hAnsi="PT Astra Serif"/>
          <w:sz w:val="26"/>
          <w:szCs w:val="26"/>
        </w:rPr>
        <w:t xml:space="preserve"> «Югорск</w:t>
      </w:r>
      <w:r w:rsidR="00A950B5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 xml:space="preserve">- спортивный». </w:t>
      </w:r>
    </w:p>
    <w:p w14:paraId="562C8F8F" w14:textId="20AD9F1C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color w:val="000000"/>
          <w:sz w:val="26"/>
          <w:szCs w:val="26"/>
        </w:rPr>
        <w:t xml:space="preserve">Молодежь города Югорска принимают активное участие во всероссийских молодежных  образовательных форумах. В 2023 году 110 человек участвовали в мероприятиях форумов различного уровня, из них 14  человек приняли участие в очном формате. </w:t>
      </w:r>
      <w:r w:rsidRPr="00007FC8">
        <w:rPr>
          <w:rFonts w:ascii="PT Astra Serif" w:hAnsi="PT Astra Serif"/>
          <w:sz w:val="26"/>
          <w:szCs w:val="26"/>
        </w:rPr>
        <w:t>На окружном мол</w:t>
      </w:r>
      <w:r w:rsidR="008F5960" w:rsidRPr="00007FC8">
        <w:rPr>
          <w:rFonts w:ascii="PT Astra Serif" w:hAnsi="PT Astra Serif"/>
          <w:sz w:val="26"/>
          <w:szCs w:val="26"/>
        </w:rPr>
        <w:t>одежном образовательном форуме Ц</w:t>
      </w:r>
      <w:r w:rsidRPr="00007FC8">
        <w:rPr>
          <w:rFonts w:ascii="PT Astra Serif" w:hAnsi="PT Astra Serif"/>
          <w:sz w:val="26"/>
          <w:szCs w:val="26"/>
        </w:rPr>
        <w:t xml:space="preserve">ентрального федерального округа «Область будущего» платформы «Росмолодежь. События» </w:t>
      </w:r>
      <w:r w:rsidRPr="00007FC8">
        <w:rPr>
          <w:rFonts w:ascii="PT Astra Serif" w:hAnsi="PT Astra Serif"/>
          <w:color w:val="000000"/>
          <w:sz w:val="26"/>
          <w:szCs w:val="26"/>
        </w:rPr>
        <w:t xml:space="preserve">молодой педагог  </w:t>
      </w:r>
      <w:r w:rsidRPr="00007FC8">
        <w:rPr>
          <w:rFonts w:ascii="PT Astra Serif" w:hAnsi="PT Astra Serif"/>
          <w:sz w:val="26"/>
          <w:szCs w:val="26"/>
        </w:rPr>
        <w:t xml:space="preserve">МБУ </w:t>
      </w:r>
      <w:proofErr w:type="gramStart"/>
      <w:r w:rsidRPr="00007FC8">
        <w:rPr>
          <w:rFonts w:ascii="PT Astra Serif" w:hAnsi="PT Astra Serif"/>
          <w:sz w:val="26"/>
          <w:szCs w:val="26"/>
        </w:rPr>
        <w:t>ДО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«</w:t>
      </w:r>
      <w:proofErr w:type="gramStart"/>
      <w:r w:rsidRPr="00007FC8">
        <w:rPr>
          <w:rFonts w:ascii="PT Astra Serif" w:hAnsi="PT Astra Serif"/>
          <w:sz w:val="26"/>
          <w:szCs w:val="26"/>
        </w:rPr>
        <w:t>Детско-юношеский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центр «Прометей» получила финансовую поддержку на реализацию проекта «Межрегиональный фестиваль виртуальной и дополненной реальности «</w:t>
      </w:r>
      <w:r w:rsidRPr="00007FC8">
        <w:rPr>
          <w:rFonts w:ascii="PT Astra Serif" w:hAnsi="PT Astra Serif"/>
          <w:sz w:val="26"/>
          <w:szCs w:val="26"/>
          <w:lang w:val="en-US"/>
        </w:rPr>
        <w:t>VR</w:t>
      </w:r>
      <w:r w:rsidRPr="00007FC8">
        <w:rPr>
          <w:rFonts w:ascii="PT Astra Serif" w:hAnsi="PT Astra Serif"/>
          <w:sz w:val="26"/>
          <w:szCs w:val="26"/>
        </w:rPr>
        <w:t>/</w:t>
      </w:r>
      <w:r w:rsidRPr="00007FC8">
        <w:rPr>
          <w:rFonts w:ascii="PT Astra Serif" w:hAnsi="PT Astra Serif"/>
          <w:sz w:val="26"/>
          <w:szCs w:val="26"/>
          <w:lang w:val="en-US"/>
        </w:rPr>
        <w:t>AR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  <w:lang w:val="en-US"/>
        </w:rPr>
        <w:t>fest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007FC8">
        <w:rPr>
          <w:rFonts w:ascii="PT Astra Serif" w:hAnsi="PT Astra Serif"/>
          <w:sz w:val="26"/>
          <w:szCs w:val="26"/>
          <w:lang w:val="en-US"/>
        </w:rPr>
        <w:t>Ugra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». На форуме </w:t>
      </w:r>
      <w:r w:rsidRPr="00007FC8">
        <w:rPr>
          <w:rFonts w:ascii="PT Astra Serif" w:hAnsi="PT Astra Serif"/>
          <w:sz w:val="26"/>
          <w:szCs w:val="26"/>
          <w:lang w:val="en-US"/>
        </w:rPr>
        <w:t>IT</w:t>
      </w:r>
      <w:r w:rsidRPr="00007FC8">
        <w:rPr>
          <w:rFonts w:ascii="PT Astra Serif" w:hAnsi="PT Astra Serif"/>
          <w:sz w:val="26"/>
          <w:szCs w:val="26"/>
        </w:rPr>
        <w:t>- технологий «</w:t>
      </w:r>
      <w:proofErr w:type="spellStart"/>
      <w:r w:rsidRPr="00007FC8">
        <w:rPr>
          <w:rFonts w:ascii="PT Astra Serif" w:hAnsi="PT Astra Serif"/>
          <w:sz w:val="26"/>
          <w:szCs w:val="26"/>
        </w:rPr>
        <w:t>Фича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» от </w:t>
      </w:r>
      <w:proofErr w:type="spellStart"/>
      <w:r w:rsidRPr="00007FC8">
        <w:rPr>
          <w:rFonts w:ascii="PT Astra Serif" w:hAnsi="PT Astra Serif"/>
          <w:sz w:val="26"/>
          <w:szCs w:val="26"/>
        </w:rPr>
        <w:t>Росмолодежи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 представитель молодежного сообщества из Югорска получил финансовую поддержку на реализацию  проекта «Создание регионального туристического портала «Елки86» с элементами </w:t>
      </w:r>
      <w:proofErr w:type="spellStart"/>
      <w:r w:rsidRPr="00007FC8">
        <w:rPr>
          <w:rFonts w:ascii="PT Astra Serif" w:hAnsi="PT Astra Serif"/>
          <w:sz w:val="26"/>
          <w:szCs w:val="26"/>
        </w:rPr>
        <w:t>игрофикации</w:t>
      </w:r>
      <w:proofErr w:type="spellEnd"/>
      <w:r w:rsidRPr="00007FC8">
        <w:rPr>
          <w:rFonts w:ascii="PT Astra Serif" w:hAnsi="PT Astra Serif"/>
          <w:sz w:val="26"/>
          <w:szCs w:val="26"/>
        </w:rPr>
        <w:t>». Общая сумма финансовой поддержки на реализацию проектов составила 500,0 тыс. рублей.</w:t>
      </w:r>
    </w:p>
    <w:p w14:paraId="068C32A0" w14:textId="0FD9F915" w:rsidR="009030E7" w:rsidRPr="00007FC8" w:rsidRDefault="009030E7" w:rsidP="009030E7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 xml:space="preserve">Ежегодно представители молодежного сообщества становятся участниками </w:t>
      </w:r>
      <w:r w:rsidRPr="00007FC8">
        <w:rPr>
          <w:rFonts w:ascii="PT Astra Serif" w:hAnsi="PT Astra Serif"/>
          <w:sz w:val="26"/>
          <w:szCs w:val="26"/>
        </w:rPr>
        <w:t>конкурса на получение гранта Губернатора Ханты-Мансийского автономного округа - Югры на развитие гражданского общества для физических лиц. В соответствии с итогами конкурса 2023 года, в следующем году будет реализовано 4</w:t>
      </w:r>
      <w:r w:rsidR="00B3589C" w:rsidRPr="00007FC8">
        <w:rPr>
          <w:rFonts w:ascii="PT Astra Serif" w:hAnsi="PT Astra Serif"/>
          <w:sz w:val="26"/>
          <w:szCs w:val="26"/>
        </w:rPr>
        <w:t> </w:t>
      </w:r>
      <w:r w:rsidRPr="00007FC8">
        <w:rPr>
          <w:rFonts w:ascii="PT Astra Serif" w:hAnsi="PT Astra Serif"/>
          <w:sz w:val="26"/>
          <w:szCs w:val="26"/>
        </w:rPr>
        <w:t xml:space="preserve"> проекта: </w:t>
      </w:r>
    </w:p>
    <w:p w14:paraId="4B7ED727" w14:textId="25FCE867" w:rsidR="009030E7" w:rsidRPr="00007FC8" w:rsidRDefault="009030E7" w:rsidP="009030E7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- проект «Мини-футбол для девочек и женщин в городе Югорске», </w:t>
      </w:r>
      <w:r w:rsidR="00020F09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который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направлен на развитие женского мини-футбола на территории города  Югорска и Советского района, а также вовлечение в регулярные занятия мини-футболом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– грант 220, 9 тыс. рублей;</w:t>
      </w:r>
    </w:p>
    <w:p w14:paraId="5C10C164" w14:textId="733C4D81" w:rsidR="009030E7" w:rsidRPr="00007FC8" w:rsidRDefault="009030E7" w:rsidP="009030E7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- проект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Вэб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-приложение с использованием технологии дополненной реальности «Югра в стихах», 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который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нацелен на создание  приложения с использованием технологии дополненной реальности для представления литературных произведений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– грант 362, 6 тыс. рублей;</w:t>
      </w:r>
    </w:p>
    <w:p w14:paraId="09D80B73" w14:textId="30DCEF1B" w:rsidR="009030E7" w:rsidRPr="00007FC8" w:rsidRDefault="009030E7" w:rsidP="009030E7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- проект «Городское мероприятие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«Гонка героев», ориентированный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на воспитанников лагерей с дневным пребыванием детей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- грант </w:t>
      </w:r>
      <w:r w:rsidRPr="00007FC8">
        <w:rPr>
          <w:rFonts w:ascii="PT Astra Serif" w:hAnsi="PT Astra Serif"/>
          <w:color w:val="000000"/>
          <w:sz w:val="26"/>
          <w:szCs w:val="26"/>
        </w:rPr>
        <w:t>40</w:t>
      </w:r>
      <w:r w:rsidR="007F606B" w:rsidRPr="00007FC8">
        <w:rPr>
          <w:rFonts w:ascii="PT Astra Serif" w:hAnsi="PT Astra Serif"/>
          <w:color w:val="000000"/>
          <w:sz w:val="26"/>
          <w:szCs w:val="26"/>
        </w:rPr>
        <w:t>,6</w:t>
      </w:r>
      <w:r w:rsidRPr="00007FC8">
        <w:rPr>
          <w:rFonts w:ascii="PT Astra Serif" w:hAnsi="PT Astra Serif"/>
          <w:color w:val="000000"/>
          <w:sz w:val="26"/>
          <w:szCs w:val="26"/>
        </w:rPr>
        <w:t xml:space="preserve"> тыс. рублей</w:t>
      </w:r>
      <w:r w:rsidR="007F606B" w:rsidRPr="00007FC8">
        <w:rPr>
          <w:rFonts w:ascii="PT Astra Serif" w:hAnsi="PT Astra Serif"/>
          <w:color w:val="000000"/>
          <w:sz w:val="26"/>
          <w:szCs w:val="26"/>
        </w:rPr>
        <w:t>;</w:t>
      </w:r>
    </w:p>
    <w:p w14:paraId="403BE064" w14:textId="585F570E" w:rsidR="009030E7" w:rsidRPr="00007FC8" w:rsidRDefault="009030E7" w:rsidP="009030E7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>- проект «Ожившие герои со сказочных страниц с помощью 3D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>-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ручки»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>, предполагающий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>изготовление объемных объектов -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персонажей из любимых сказок и произведений с помощью 3D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>-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ручки и создание мультипликационных фильмов с использованием созданных объектов</w:t>
      </w:r>
      <w:r w:rsidR="007F606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– грант </w:t>
      </w:r>
      <w:r w:rsidRPr="00007FC8">
        <w:rPr>
          <w:rFonts w:ascii="PT Astra Serif" w:hAnsi="PT Astra Serif"/>
          <w:color w:val="000000"/>
          <w:sz w:val="26"/>
          <w:szCs w:val="26"/>
        </w:rPr>
        <w:t>111</w:t>
      </w:r>
      <w:r w:rsidR="007F606B" w:rsidRPr="00007FC8">
        <w:rPr>
          <w:rFonts w:ascii="PT Astra Serif" w:hAnsi="PT Astra Serif"/>
          <w:color w:val="000000"/>
          <w:sz w:val="26"/>
          <w:szCs w:val="26"/>
        </w:rPr>
        <w:t>,9</w:t>
      </w:r>
      <w:r w:rsidRPr="00007FC8">
        <w:rPr>
          <w:rFonts w:ascii="PT Astra Serif" w:hAnsi="PT Astra Serif"/>
          <w:color w:val="000000"/>
          <w:sz w:val="26"/>
          <w:szCs w:val="26"/>
        </w:rPr>
        <w:t xml:space="preserve"> тыс. рублей.</w:t>
      </w:r>
    </w:p>
    <w:p w14:paraId="541C3D36" w14:textId="7118FF91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2023 году на территории города Югорска открылось новое молодежное пространство для креативных людей по работе с </w:t>
      </w:r>
      <w:proofErr w:type="spellStart"/>
      <w:r w:rsidRPr="00007FC8">
        <w:rPr>
          <w:rFonts w:ascii="PT Astra Serif" w:hAnsi="PT Astra Serif"/>
          <w:sz w:val="26"/>
          <w:szCs w:val="26"/>
        </w:rPr>
        <w:t>нейросетями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, программированию, технологиями дополненной и виртуальной реальности. Янина и Иван </w:t>
      </w:r>
      <w:proofErr w:type="spellStart"/>
      <w:r w:rsidRPr="00007FC8">
        <w:rPr>
          <w:rFonts w:ascii="PT Astra Serif" w:hAnsi="PT Astra Serif"/>
          <w:sz w:val="26"/>
          <w:szCs w:val="26"/>
        </w:rPr>
        <w:t>Товт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 зарегистрировали автономную некоммерческую организацию и назвали пространство</w:t>
      </w:r>
      <w:r w:rsidR="00F055E1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- «Центр развития технологий и креативных индустрий «Фабрика изобретений» (далее - некоммерческая организация). Реализация проекта стала возможна благодаря гранту Губернатора Югры на сумму 289,0 тыс. рублей, а также поддержке Фонда «Центр гражданских и социальных инициатив Югры». Некоммерческая организация сотрудничает с МАУ «Молодежный центр «Гелиос», что дает дополнительные возможности в реализации молодежной политики на территории города Югорска.</w:t>
      </w:r>
    </w:p>
    <w:p w14:paraId="5A651523" w14:textId="418D8ADB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Перевыполнен целевой показателей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на территории субъекта Российской Федерации» национального проекта «Образование» по региональному проекту «Социальная активность».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</w:t>
      </w:r>
      <w:r w:rsidR="001E74FC" w:rsidRPr="00007FC8">
        <w:rPr>
          <w:rFonts w:ascii="PT Astra Serif" w:hAnsi="PT Astra Serif"/>
          <w:sz w:val="26"/>
          <w:szCs w:val="26"/>
        </w:rPr>
        <w:t xml:space="preserve">Всего в волонтерской деятельности приняли участие 6 440 человек </w:t>
      </w:r>
      <w:r w:rsidR="006D587B" w:rsidRPr="00007FC8">
        <w:rPr>
          <w:rFonts w:ascii="PT Astra Serif" w:hAnsi="PT Astra Serif"/>
          <w:sz w:val="26"/>
          <w:szCs w:val="26"/>
        </w:rPr>
        <w:t xml:space="preserve">или 117,5% к плановому значению </w:t>
      </w:r>
      <w:r w:rsidR="001E74FC" w:rsidRPr="00007FC8">
        <w:rPr>
          <w:rFonts w:ascii="PT Astra Serif" w:hAnsi="PT Astra Serif"/>
          <w:sz w:val="26"/>
          <w:szCs w:val="26"/>
        </w:rPr>
        <w:t xml:space="preserve">(5 483 человека). </w:t>
      </w:r>
    </w:p>
    <w:p w14:paraId="72E8B55B" w14:textId="0CB2F87B" w:rsidR="009030E7" w:rsidRPr="00007FC8" w:rsidRDefault="009030E7" w:rsidP="009030E7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Ежегодно, в соответствии с постановлением главы города Югорска от 04.03.2019 № 9 «О премии главы города Югорска в целях поощрения и поддержки талантливой молодежи», проводится конкурс на соискание премии для молодежи. В 2023 году 44 человека подали заявки на соискание премии в различных номинациях, 20</w:t>
      </w:r>
      <w:r w:rsidR="00123A76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 xml:space="preserve">- стали победителями. </w:t>
      </w:r>
    </w:p>
    <w:p w14:paraId="16631336" w14:textId="6302F916" w:rsidR="00122548" w:rsidRPr="00007FC8" w:rsidRDefault="00F40FFA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>В</w:t>
      </w:r>
      <w:r w:rsidR="00122548" w:rsidRPr="00007FC8">
        <w:rPr>
          <w:rFonts w:ascii="PT Astra Serif" w:hAnsi="PT Astra Serif"/>
          <w:sz w:val="26"/>
          <w:szCs w:val="26"/>
        </w:rPr>
        <w:t xml:space="preserve"> рамках реализации муниципальной программы города Югорска «Молодежная политика и организация временного трудоустройства» </w:t>
      </w:r>
      <w:r w:rsidRPr="00007FC8">
        <w:rPr>
          <w:rFonts w:ascii="PT Astra Serif" w:hAnsi="PT Astra Serif"/>
          <w:sz w:val="26"/>
          <w:szCs w:val="26"/>
        </w:rPr>
        <w:t>МАУ </w:t>
      </w:r>
      <w:r w:rsidR="00122548" w:rsidRPr="00007FC8">
        <w:rPr>
          <w:rFonts w:ascii="PT Astra Serif" w:hAnsi="PT Astra Serif"/>
          <w:sz w:val="26"/>
          <w:szCs w:val="26"/>
        </w:rPr>
        <w:t>«Молодежный центр «Гелиос» трудоустроено</w:t>
      </w:r>
      <w:r w:rsidRPr="00007FC8">
        <w:rPr>
          <w:rFonts w:ascii="PT Astra Serif" w:hAnsi="PT Astra Serif"/>
          <w:sz w:val="26"/>
          <w:szCs w:val="26"/>
        </w:rPr>
        <w:t xml:space="preserve"> подростков и молодежи в возрасте от 14 до 18 лет</w:t>
      </w:r>
      <w:r w:rsidR="00122548" w:rsidRPr="00007FC8">
        <w:rPr>
          <w:rFonts w:ascii="PT Astra Serif" w:hAnsi="PT Astra Serif"/>
          <w:sz w:val="26"/>
          <w:szCs w:val="26"/>
        </w:rPr>
        <w:t xml:space="preserve"> 444 человека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r w:rsidR="00122548" w:rsidRPr="00007FC8">
        <w:rPr>
          <w:rFonts w:ascii="PT Astra Serif" w:hAnsi="PT Astra Serif"/>
          <w:sz w:val="26"/>
          <w:szCs w:val="26"/>
        </w:rPr>
        <w:t>(60</w:t>
      </w:r>
      <w:r w:rsidRPr="00007FC8">
        <w:rPr>
          <w:rFonts w:ascii="PT Astra Serif" w:hAnsi="PT Astra Serif"/>
          <w:sz w:val="26"/>
          <w:szCs w:val="26"/>
        </w:rPr>
        <w:t xml:space="preserve"> человек -</w:t>
      </w:r>
      <w:r w:rsidR="00122548" w:rsidRPr="00007FC8">
        <w:rPr>
          <w:rFonts w:ascii="PT Astra Serif" w:hAnsi="PT Astra Serif"/>
          <w:sz w:val="26"/>
          <w:szCs w:val="26"/>
        </w:rPr>
        <w:t xml:space="preserve"> в </w:t>
      </w:r>
      <w:r w:rsidR="00E53F55" w:rsidRPr="00007FC8">
        <w:rPr>
          <w:rFonts w:ascii="PT Astra Serif" w:hAnsi="PT Astra Serif"/>
          <w:sz w:val="26"/>
          <w:szCs w:val="26"/>
        </w:rPr>
        <w:t>молодежных трудовых отрядах</w:t>
      </w:r>
      <w:r w:rsidR="00122548" w:rsidRPr="00007FC8">
        <w:rPr>
          <w:rFonts w:ascii="PT Astra Serif" w:hAnsi="PT Astra Serif"/>
          <w:sz w:val="26"/>
          <w:szCs w:val="26"/>
        </w:rPr>
        <w:t xml:space="preserve"> и 384</w:t>
      </w:r>
      <w:r w:rsidRPr="00007FC8">
        <w:rPr>
          <w:rFonts w:ascii="PT Astra Serif" w:hAnsi="PT Astra Serif"/>
          <w:sz w:val="26"/>
          <w:szCs w:val="26"/>
        </w:rPr>
        <w:t xml:space="preserve"> человека -</w:t>
      </w:r>
      <w:r w:rsidR="00122548" w:rsidRPr="00007FC8">
        <w:rPr>
          <w:rFonts w:ascii="PT Astra Serif" w:hAnsi="PT Astra Serif"/>
          <w:sz w:val="26"/>
          <w:szCs w:val="26"/>
        </w:rPr>
        <w:t xml:space="preserve"> в рамках организации временного трудоустройства в свободное от учебы время), что на 96 человек больше</w:t>
      </w:r>
      <w:r w:rsidRPr="00007FC8">
        <w:rPr>
          <w:rFonts w:ascii="PT Astra Serif" w:hAnsi="PT Astra Serif"/>
          <w:sz w:val="26"/>
          <w:szCs w:val="26"/>
        </w:rPr>
        <w:t>,</w:t>
      </w:r>
      <w:r w:rsidR="00122548" w:rsidRPr="00007FC8">
        <w:rPr>
          <w:rFonts w:ascii="PT Astra Serif" w:hAnsi="PT Astra Serif"/>
          <w:sz w:val="26"/>
          <w:szCs w:val="26"/>
        </w:rPr>
        <w:t xml:space="preserve"> чем в 2022 году. </w:t>
      </w:r>
      <w:proofErr w:type="gramEnd"/>
    </w:p>
    <w:p w14:paraId="71E4CE0A" w14:textId="52D14A76" w:rsidR="00122548" w:rsidRPr="00007FC8" w:rsidRDefault="00CC2153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 xml:space="preserve">Кроме того, </w:t>
      </w:r>
      <w:r w:rsidR="00122548" w:rsidRPr="00007FC8">
        <w:rPr>
          <w:rFonts w:ascii="PT Astra Serif" w:hAnsi="PT Astra Serif"/>
          <w:sz w:val="26"/>
          <w:szCs w:val="26"/>
        </w:rPr>
        <w:t xml:space="preserve">трудоустроено 56 </w:t>
      </w:r>
      <w:r w:rsidRPr="00007FC8">
        <w:rPr>
          <w:rFonts w:ascii="PT Astra Serif" w:hAnsi="PT Astra Serif"/>
          <w:sz w:val="26"/>
          <w:szCs w:val="26"/>
        </w:rPr>
        <w:t xml:space="preserve">человек </w:t>
      </w:r>
      <w:r w:rsidR="00122548" w:rsidRPr="00007FC8">
        <w:rPr>
          <w:rFonts w:ascii="PT Astra Serif" w:hAnsi="PT Astra Serif"/>
          <w:sz w:val="26"/>
          <w:szCs w:val="26"/>
        </w:rPr>
        <w:t xml:space="preserve">по </w:t>
      </w:r>
      <w:r w:rsidRPr="00007FC8">
        <w:rPr>
          <w:rFonts w:ascii="PT Astra Serif" w:hAnsi="PT Astra Serif"/>
          <w:sz w:val="26"/>
          <w:szCs w:val="26"/>
        </w:rPr>
        <w:t>следующим направлениям</w:t>
      </w:r>
      <w:r w:rsidR="00122548" w:rsidRPr="00007FC8">
        <w:rPr>
          <w:rFonts w:ascii="PT Astra Serif" w:hAnsi="PT Astra Serif"/>
          <w:sz w:val="26"/>
          <w:szCs w:val="26"/>
        </w:rPr>
        <w:t xml:space="preserve"> временного трудоустройства</w:t>
      </w:r>
      <w:r w:rsidR="00E149F6" w:rsidRPr="00007FC8">
        <w:rPr>
          <w:rFonts w:ascii="PT Astra Serif" w:hAnsi="PT Astra Serif"/>
          <w:sz w:val="26"/>
          <w:szCs w:val="26"/>
        </w:rPr>
        <w:t xml:space="preserve"> граждан</w:t>
      </w:r>
      <w:r w:rsidR="00122548" w:rsidRPr="00007FC8">
        <w:rPr>
          <w:rFonts w:ascii="PT Astra Serif" w:hAnsi="PT Astra Serif"/>
          <w:sz w:val="26"/>
          <w:szCs w:val="26"/>
        </w:rPr>
        <w:t>:</w:t>
      </w:r>
    </w:p>
    <w:p w14:paraId="71C14426" w14:textId="77777777" w:rsidR="00122548" w:rsidRPr="00007FC8" w:rsidRDefault="00122548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организация общественных работ для незанятых трудовой деятельностью и безработных граждан - 36 человек;</w:t>
      </w:r>
    </w:p>
    <w:p w14:paraId="1E606303" w14:textId="77777777" w:rsidR="00122548" w:rsidRPr="00007FC8" w:rsidRDefault="00122548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временное трудоустройство безработных граждан, испытывающих трудности в поиске работы - 7 человек; </w:t>
      </w:r>
    </w:p>
    <w:p w14:paraId="4AA2DFBC" w14:textId="45957A9D" w:rsidR="00B442B4" w:rsidRPr="00007FC8" w:rsidRDefault="00B442B4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организация рабочего места для незанятых одиноких родителей, родителей воспитывающих детей инвалидов, женщин, осуществляющих уход за ребенком до 3-х лет – 1 человек;</w:t>
      </w:r>
    </w:p>
    <w:p w14:paraId="72C331A5" w14:textId="77777777" w:rsidR="00122548" w:rsidRPr="00007FC8" w:rsidRDefault="00122548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color w:val="000000"/>
          <w:sz w:val="26"/>
          <w:szCs w:val="26"/>
        </w:rPr>
        <w:t>- оказание комплексной помощи и сопровождения при трудоустройстве инвалидов на оборудованные рабочие места – 5 человек;</w:t>
      </w:r>
    </w:p>
    <w:p w14:paraId="455472B0" w14:textId="77777777" w:rsidR="00122548" w:rsidRPr="00007FC8" w:rsidRDefault="00122548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color w:val="000000"/>
          <w:sz w:val="26"/>
          <w:szCs w:val="26"/>
        </w:rPr>
        <w:t>- стажировка инвалидов молодого возраста – 3 человека (в том числе 1 наставник);</w:t>
      </w:r>
    </w:p>
    <w:p w14:paraId="53C0AB6B" w14:textId="481F792A" w:rsidR="00122548" w:rsidRPr="00007FC8" w:rsidRDefault="00B64461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- трудоустройство выпускников</w:t>
      </w:r>
      <w:r w:rsidR="00122548"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профессиональных образовательных организаций и образовательных организаций высшего образования в возрасте от 18 до 25 лет</w:t>
      </w:r>
      <w:r w:rsidR="00122548" w:rsidRPr="00007FC8">
        <w:rPr>
          <w:rFonts w:ascii="PT Astra Serif" w:hAnsi="PT Astra Serif"/>
          <w:sz w:val="26"/>
          <w:szCs w:val="26"/>
        </w:rPr>
        <w:t xml:space="preserve"> - 4 че</w:t>
      </w:r>
      <w:r w:rsidR="00B442B4" w:rsidRPr="00007FC8">
        <w:rPr>
          <w:rFonts w:ascii="PT Astra Serif" w:hAnsi="PT Astra Serif"/>
          <w:sz w:val="26"/>
          <w:szCs w:val="26"/>
        </w:rPr>
        <w:t>ловек (в том числе 1 наставник).</w:t>
      </w:r>
    </w:p>
    <w:p w14:paraId="3396BEB9" w14:textId="77777777" w:rsidR="00475B13" w:rsidRPr="00007FC8" w:rsidRDefault="00475B13" w:rsidP="00122548">
      <w:pPr>
        <w:suppressAutoHyphens/>
        <w:ind w:firstLine="720"/>
        <w:jc w:val="both"/>
        <w:rPr>
          <w:rFonts w:ascii="PT Astra Serif" w:hAnsi="PT Astra Serif"/>
          <w:sz w:val="26"/>
          <w:szCs w:val="26"/>
        </w:rPr>
      </w:pPr>
    </w:p>
    <w:p w14:paraId="148A45DD" w14:textId="77777777" w:rsidR="00FE34BF" w:rsidRPr="00007FC8" w:rsidRDefault="00FE34BF" w:rsidP="00C86F5E">
      <w:pPr>
        <w:widowControl w:val="0"/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Организация отдыха детей</w:t>
      </w:r>
    </w:p>
    <w:p w14:paraId="17A6F605" w14:textId="77777777" w:rsidR="0039681F" w:rsidRPr="00007FC8" w:rsidRDefault="0039681F" w:rsidP="00C86F5E">
      <w:pPr>
        <w:widowControl w:val="0"/>
        <w:suppressAutoHyphens/>
        <w:ind w:firstLine="567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3AEC7953" w14:textId="73AB2EB4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eastAsia="Andale Sans UI" w:hAnsi="PT Astra Serif"/>
          <w:color w:val="000000"/>
          <w:sz w:val="26"/>
          <w:szCs w:val="26"/>
          <w:lang w:eastAsia="en-US"/>
        </w:rPr>
      </w:pPr>
      <w:r w:rsidRPr="00007FC8">
        <w:rPr>
          <w:rFonts w:ascii="PT Astra Serif" w:eastAsia="Arial" w:hAnsi="PT Astra Serif"/>
          <w:sz w:val="26"/>
          <w:szCs w:val="26"/>
        </w:rPr>
        <w:t xml:space="preserve">Всего за отчетный период организованными формами отдыха и оздоровления было охвачено </w:t>
      </w:r>
      <w:r w:rsidRPr="00007FC8">
        <w:rPr>
          <w:rFonts w:ascii="PT Astra Serif" w:eastAsia="Andale Sans UI" w:hAnsi="PT Astra Serif"/>
          <w:color w:val="000000"/>
          <w:sz w:val="26"/>
          <w:szCs w:val="26"/>
          <w:lang w:eastAsia="en-US"/>
        </w:rPr>
        <w:t>2 555 человек, из них:</w:t>
      </w:r>
    </w:p>
    <w:p w14:paraId="1CF72F55" w14:textId="77777777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007FC8">
        <w:rPr>
          <w:rFonts w:ascii="PT Astra Serif" w:eastAsia="Arial" w:hAnsi="PT Astra Serif"/>
          <w:sz w:val="26"/>
          <w:szCs w:val="26"/>
        </w:rPr>
        <w:t>- 50 детей на базе санатория-профилактория ООО «Газпром трансгаз Югорск»;</w:t>
      </w:r>
    </w:p>
    <w:p w14:paraId="51DFA2F9" w14:textId="77777777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007FC8">
        <w:rPr>
          <w:rFonts w:ascii="PT Astra Serif" w:eastAsia="Arial" w:hAnsi="PT Astra Serif"/>
          <w:sz w:val="26"/>
          <w:szCs w:val="26"/>
        </w:rPr>
        <w:t>- 226 детей на базе детских оздоровительных лагерей (выездной отдых);</w:t>
      </w:r>
    </w:p>
    <w:p w14:paraId="0B7C1529" w14:textId="092BAEC6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007FC8">
        <w:rPr>
          <w:rFonts w:ascii="PT Astra Serif" w:eastAsia="Arial" w:hAnsi="PT Astra Serif"/>
          <w:sz w:val="26"/>
          <w:szCs w:val="26"/>
        </w:rPr>
        <w:t>- 2 279 детей на базе муниципальных учреждений социальной сферы города Югорска.</w:t>
      </w:r>
    </w:p>
    <w:p w14:paraId="32446C2F" w14:textId="77777777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007FC8">
        <w:rPr>
          <w:rFonts w:ascii="PT Astra Serif" w:eastAsia="Arial" w:hAnsi="PT Astra Serif"/>
          <w:sz w:val="26"/>
          <w:szCs w:val="26"/>
        </w:rPr>
        <w:t xml:space="preserve">Кроме того, на базе БУ Ханты-Мансийского автономного округа - Югры «Югорский комплексный центр социального обслуживания населения» отдохнули 106 детей. </w:t>
      </w:r>
    </w:p>
    <w:p w14:paraId="05F719F3" w14:textId="53F5C2D0" w:rsidR="000D3B38" w:rsidRPr="00007FC8" w:rsidRDefault="000D3B38" w:rsidP="0088580E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  <w:lang w:eastAsia="en-US"/>
        </w:rPr>
      </w:pPr>
      <w:r w:rsidRPr="00007FC8">
        <w:rPr>
          <w:rFonts w:ascii="PT Astra Serif" w:eastAsia="Arial" w:hAnsi="PT Astra Serif"/>
          <w:sz w:val="26"/>
          <w:szCs w:val="26"/>
        </w:rPr>
        <w:t>Впервые реализована комплексная программа по организации досуга детей по месту жительства «дворовая педагогика» «</w:t>
      </w:r>
      <w:proofErr w:type="spellStart"/>
      <w:r w:rsidRPr="00007FC8">
        <w:rPr>
          <w:rFonts w:ascii="PT Astra Serif" w:eastAsia="Arial" w:hAnsi="PT Astra Serif"/>
          <w:sz w:val="26"/>
          <w:szCs w:val="26"/>
        </w:rPr>
        <w:t>Трям</w:t>
      </w:r>
      <w:proofErr w:type="spellEnd"/>
      <w:r w:rsidRPr="00007FC8">
        <w:rPr>
          <w:rFonts w:ascii="PT Astra Serif" w:eastAsia="Arial" w:hAnsi="PT Astra Serif"/>
          <w:sz w:val="26"/>
          <w:szCs w:val="26"/>
        </w:rPr>
        <w:t>! Здравствуйте». Мероприятия проводились ежедневно на 7 дворовых площадках, с понедельника по пятницу с    18- 00 до 20-00, на протяжении летнего периода.  Охват детей данным видом досуга и отдыха составил 1</w:t>
      </w:r>
      <w:r w:rsidR="00023DBA" w:rsidRPr="00007FC8">
        <w:rPr>
          <w:rFonts w:ascii="PT Astra Serif" w:eastAsia="Arial" w:hAnsi="PT Astra Serif"/>
          <w:sz w:val="26"/>
          <w:szCs w:val="26"/>
        </w:rPr>
        <w:t xml:space="preserve"> </w:t>
      </w:r>
      <w:r w:rsidRPr="00007FC8">
        <w:rPr>
          <w:rFonts w:ascii="PT Astra Serif" w:eastAsia="Arial" w:hAnsi="PT Astra Serif"/>
          <w:sz w:val="26"/>
          <w:szCs w:val="26"/>
        </w:rPr>
        <w:t>200 человек.</w:t>
      </w:r>
    </w:p>
    <w:p w14:paraId="7C78A2F8" w14:textId="77777777" w:rsidR="003968D2" w:rsidRPr="00007FC8" w:rsidRDefault="003968D2" w:rsidP="00A90E17">
      <w:pPr>
        <w:jc w:val="center"/>
        <w:rPr>
          <w:rFonts w:ascii="PT Astra Serif" w:eastAsia="Calibri" w:hAnsi="PT Astra Serif"/>
          <w:b/>
          <w:sz w:val="26"/>
          <w:szCs w:val="26"/>
          <w:highlight w:val="yellow"/>
        </w:rPr>
      </w:pPr>
    </w:p>
    <w:p w14:paraId="27988540" w14:textId="77777777" w:rsidR="004C12D8" w:rsidRPr="00007FC8" w:rsidRDefault="004C12D8" w:rsidP="00A90E17">
      <w:pPr>
        <w:jc w:val="center"/>
        <w:rPr>
          <w:rFonts w:ascii="PT Astra Serif" w:eastAsia="Calibri" w:hAnsi="PT Astra Serif"/>
          <w:b/>
          <w:sz w:val="26"/>
          <w:szCs w:val="26"/>
        </w:rPr>
      </w:pPr>
      <w:r w:rsidRPr="00007FC8">
        <w:rPr>
          <w:rFonts w:ascii="PT Astra Serif" w:eastAsia="Calibri" w:hAnsi="PT Astra Serif"/>
          <w:b/>
          <w:sz w:val="26"/>
          <w:szCs w:val="26"/>
        </w:rPr>
        <w:t>Культура</w:t>
      </w:r>
    </w:p>
    <w:p w14:paraId="213CB79A" w14:textId="77777777" w:rsidR="00483217" w:rsidRPr="00007FC8" w:rsidRDefault="00483217" w:rsidP="00A90E17">
      <w:pPr>
        <w:jc w:val="center"/>
        <w:rPr>
          <w:rFonts w:ascii="PT Astra Serif" w:eastAsia="Calibri" w:hAnsi="PT Astra Serif"/>
          <w:b/>
          <w:sz w:val="26"/>
          <w:szCs w:val="26"/>
          <w:highlight w:val="yellow"/>
        </w:rPr>
      </w:pPr>
    </w:p>
    <w:p w14:paraId="6B487DE6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Реализация мероприятий в сфере культуры в отчетном периоде направлена, в первую очередь, на достижение целей национального проекта «Культура» на территории города Югорска.</w:t>
      </w:r>
    </w:p>
    <w:p w14:paraId="5712D824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рамках национального проекта «Культура» реализуются следующие региональные проекты: </w:t>
      </w:r>
    </w:p>
    <w:p w14:paraId="08FAB306" w14:textId="77777777" w:rsidR="006B300B" w:rsidRPr="00007FC8" w:rsidRDefault="006B300B" w:rsidP="006B300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региональный проект «Творческие люди»: в течение 2023 года 11 специалистов муниципальных учреждений культуры Югорска прошли повышение квалификации на базе Центров непрерывного образования и повышения квалификации Российской Федерации за счет средств федерального бюджета; </w:t>
      </w:r>
    </w:p>
    <w:p w14:paraId="14B2ADC5" w14:textId="2E51FE6D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-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региональный проект «Культурная среда»: </w:t>
      </w:r>
      <w:r w:rsidR="008C459D" w:rsidRPr="00007FC8">
        <w:rPr>
          <w:rFonts w:ascii="PT Astra Serif" w:eastAsia="Calibri" w:hAnsi="PT Astra Serif"/>
          <w:sz w:val="26"/>
          <w:szCs w:val="26"/>
          <w:lang w:eastAsia="en-US"/>
        </w:rPr>
        <w:t>проведено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техническое </w:t>
      </w:r>
      <w:r w:rsidR="002A31EB" w:rsidRPr="00007FC8">
        <w:rPr>
          <w:rFonts w:ascii="PT Astra Serif" w:eastAsia="Calibri" w:hAnsi="PT Astra Serif"/>
          <w:sz w:val="26"/>
          <w:szCs w:val="26"/>
          <w:lang w:eastAsia="en-US"/>
        </w:rPr>
        <w:t>пере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оснащение </w:t>
      </w:r>
      <w:r w:rsidR="002A31E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МБУ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«Музей истории и этнографии» современным оборудованием: приобретено экспозиционно-выставочное, мультимедийное, фондовое оборудование. 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lastRenderedPageBreak/>
        <w:t>Обновление позволит расширить рамки стандартной работы музея: развивать новые формы организации мероприятий, повысить уровень комфортности ознакомления с представленными экспозициями, демонстрировать большее количество экспонатов, тем самым привлекая посетителей.</w:t>
      </w:r>
    </w:p>
    <w:p w14:paraId="25C12813" w14:textId="65BE431F" w:rsidR="006B300B" w:rsidRPr="00007FC8" w:rsidRDefault="006B300B" w:rsidP="006B300B">
      <w:pPr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</w:rPr>
        <w:t>Учреждениями культуры по программе «Пушкинская карта» реализовано более 5 159 билетов (в 1,9 раза больше, чем в прошлом году), охвачено 127% от общего количества целевой группы (дети и молодежь от 14 до 22 лет, проживающих в Югорске), дополнительно привлечено 3 683,7 тыс. рублей на развитие учреждений культуры.</w:t>
      </w:r>
    </w:p>
    <w:p w14:paraId="7E2B1BA5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Особо следует отметить активность некоммерческих организаций и муниципальных учреждений сферы культуры в участии в конкурсах на грантовую поддержку. На реализацию 8 проектов в сфере культуры привлечено более 10,9 млн. рублей - это гранты Президента Российской Федерации, Губернатора Югры, субсидии из бюджета Ханты-Мансийского автономного округа - Югры, внебюджетных фондов.</w:t>
      </w:r>
    </w:p>
    <w:p w14:paraId="56D0725D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15C04982" w14:textId="77777777" w:rsidR="006B300B" w:rsidRPr="00007FC8" w:rsidRDefault="006B300B" w:rsidP="006B300B">
      <w:pPr>
        <w:widowControl w:val="0"/>
        <w:suppressAutoHyphens/>
        <w:ind w:firstLine="709"/>
        <w:rPr>
          <w:rFonts w:ascii="PT Astra Serif" w:eastAsia="Andale Sans UI" w:hAnsi="PT Astra Serif"/>
          <w:b/>
          <w:kern w:val="2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b/>
          <w:kern w:val="2"/>
          <w:sz w:val="26"/>
          <w:szCs w:val="26"/>
        </w:rPr>
        <w:t>Культурно-досуговая деятельность</w:t>
      </w:r>
    </w:p>
    <w:p w14:paraId="0CD0AD0A" w14:textId="7646CD9C" w:rsidR="006B300B" w:rsidRPr="00007FC8" w:rsidRDefault="006B300B" w:rsidP="006B300B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007FC8">
        <w:rPr>
          <w:rFonts w:ascii="PT Astra Serif" w:eastAsia="Arial Unicode MS" w:hAnsi="PT Astra Serif"/>
          <w:kern w:val="2"/>
          <w:sz w:val="26"/>
          <w:szCs w:val="26"/>
        </w:rPr>
        <w:t>Условия по организации досуга и обеспечению жителей услугами организаций культуры в городе Югорске осуществляют МАУ «Центр культуры «Югра-презент» (включая Дом культуры «МиГ») и ведомственное учреждение Культурно-спортивный комплекс «Норд» ООО «Газпром трансгаз Югорск»</w:t>
      </w:r>
      <w:r w:rsidR="00494BD4"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 (далее – КСК «Норд»)</w:t>
      </w:r>
      <w:r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. </w:t>
      </w:r>
    </w:p>
    <w:p w14:paraId="3C8AFD93" w14:textId="77777777" w:rsidR="006B300B" w:rsidRPr="00007FC8" w:rsidRDefault="006B300B" w:rsidP="006B300B">
      <w:pPr>
        <w:widowControl w:val="0"/>
        <w:suppressAutoHyphens/>
        <w:snapToGrid w:val="0"/>
        <w:ind w:firstLine="709"/>
        <w:jc w:val="both"/>
        <w:rPr>
          <w:rFonts w:ascii="PT Astra Serif" w:eastAsia="Lucida Sans Unicode" w:hAnsi="PT Astra Serif"/>
          <w:bCs/>
          <w:sz w:val="26"/>
          <w:szCs w:val="26"/>
          <w:lang w:bidi="en-US"/>
        </w:rPr>
      </w:pPr>
      <w:r w:rsidRPr="00007FC8">
        <w:rPr>
          <w:rFonts w:ascii="PT Astra Serif" w:eastAsia="Arial Unicode MS" w:hAnsi="PT Astra Serif"/>
          <w:kern w:val="2"/>
          <w:sz w:val="26"/>
          <w:szCs w:val="26"/>
          <w:lang w:bidi="en-US"/>
        </w:rPr>
        <w:t xml:space="preserve">По итогам отчетного периода в МАУ «Центр культуры «Югра-презент» </w:t>
      </w:r>
      <w:r w:rsidRPr="00007FC8">
        <w:rPr>
          <w:rFonts w:ascii="PT Astra Serif" w:eastAsia="Lucida Sans Unicode" w:hAnsi="PT Astra Serif"/>
          <w:bCs/>
          <w:sz w:val="26"/>
          <w:szCs w:val="26"/>
          <w:lang w:bidi="en-US"/>
        </w:rPr>
        <w:t xml:space="preserve">функционируют 56 клубных формирований (100%), из них для детей - 26 формирований (86,7%), участниками которых являются 1 282 человека (100%), в том числе 572 ребенка (81,9%). Тринадцать коллективов имеют звание «народный самодеятельный коллектив» и «образцовый художественный коллектив», «почетный коллектив народного творчества». </w:t>
      </w:r>
    </w:p>
    <w:p w14:paraId="3B2EB8EF" w14:textId="10D0C9FC" w:rsidR="006B300B" w:rsidRPr="00007FC8" w:rsidRDefault="006B300B" w:rsidP="006B300B">
      <w:pPr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007FC8">
        <w:rPr>
          <w:rFonts w:ascii="PT Astra Serif" w:eastAsia="Arial Unicode MS" w:hAnsi="PT Astra Serif"/>
          <w:kern w:val="2"/>
          <w:sz w:val="26"/>
          <w:szCs w:val="26"/>
        </w:rPr>
        <w:t>Проведено 886 культурно-массовых мероприяти</w:t>
      </w:r>
      <w:r w:rsidR="00E743A8" w:rsidRPr="00007FC8">
        <w:rPr>
          <w:rFonts w:ascii="PT Astra Serif" w:eastAsia="Arial Unicode MS" w:hAnsi="PT Astra Serif"/>
          <w:kern w:val="2"/>
          <w:sz w:val="26"/>
          <w:szCs w:val="26"/>
        </w:rPr>
        <w:t>й</w:t>
      </w:r>
      <w:r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 (без учета киносеансов) (97%), которые посетили 163 563 человека (99,8%), в том числе для детей проведено 561 мероприятие (101,3%) для 42 005</w:t>
      </w:r>
      <w:r w:rsidR="00AE114F"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 посетителей</w:t>
      </w:r>
      <w:r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 (102,2%). </w:t>
      </w:r>
    </w:p>
    <w:p w14:paraId="0A797C13" w14:textId="7C838DBB" w:rsidR="006B300B" w:rsidRPr="00007FC8" w:rsidRDefault="00494BD4" w:rsidP="006B300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007FC8">
        <w:rPr>
          <w:rFonts w:ascii="PT Astra Serif" w:eastAsia="Lucida Sans Unicode" w:hAnsi="PT Astra Serif"/>
          <w:sz w:val="26"/>
          <w:szCs w:val="26"/>
          <w:lang w:bidi="en-US"/>
        </w:rPr>
        <w:t xml:space="preserve">Мероприятия </w:t>
      </w:r>
      <w:r w:rsidR="00922535" w:rsidRPr="00007FC8">
        <w:rPr>
          <w:rFonts w:ascii="PT Astra Serif" w:eastAsia="Lucida Sans Unicode" w:hAnsi="PT Astra Serif"/>
          <w:sz w:val="26"/>
          <w:szCs w:val="26"/>
          <w:lang w:bidi="en-US"/>
        </w:rPr>
        <w:t xml:space="preserve">КСК </w:t>
      </w:r>
      <w:r w:rsidR="006B300B" w:rsidRPr="00007FC8">
        <w:rPr>
          <w:rFonts w:ascii="PT Astra Serif" w:eastAsia="Lucida Sans Unicode" w:hAnsi="PT Astra Serif"/>
          <w:sz w:val="26"/>
          <w:szCs w:val="26"/>
          <w:lang w:bidi="en-US"/>
        </w:rPr>
        <w:t>«НОРД» посетили 52 140</w:t>
      </w:r>
      <w:r w:rsidR="006B300B" w:rsidRPr="00007FC8">
        <w:rPr>
          <w:rFonts w:ascii="PT Astra Serif" w:eastAsia="Lucida Sans Unicode" w:hAnsi="PT Astra Serif"/>
          <w:i/>
          <w:sz w:val="26"/>
          <w:szCs w:val="26"/>
          <w:lang w:bidi="en-US"/>
        </w:rPr>
        <w:t xml:space="preserve"> </w:t>
      </w:r>
      <w:r w:rsidR="006B300B" w:rsidRPr="00007FC8">
        <w:rPr>
          <w:rFonts w:ascii="PT Astra Serif" w:eastAsia="Lucida Sans Unicode" w:hAnsi="PT Astra Serif"/>
          <w:sz w:val="26"/>
          <w:szCs w:val="26"/>
          <w:lang w:bidi="en-US"/>
        </w:rPr>
        <w:t>человек (93,7%).</w:t>
      </w:r>
    </w:p>
    <w:p w14:paraId="719990CF" w14:textId="5BD2FA6D" w:rsidR="006B300B" w:rsidRPr="00007FC8" w:rsidRDefault="006B300B" w:rsidP="006B300B">
      <w:pPr>
        <w:widowControl w:val="0"/>
        <w:suppressAutoHyphens/>
        <w:snapToGrid w:val="0"/>
        <w:ind w:firstLine="709"/>
        <w:jc w:val="both"/>
        <w:rPr>
          <w:rFonts w:ascii="PT Astra Serif" w:hAnsi="PT Astra Serif"/>
          <w:bCs/>
          <w:color w:val="000000"/>
          <w:sz w:val="26"/>
          <w:szCs w:val="26"/>
        </w:rPr>
      </w:pPr>
      <w:r w:rsidRPr="00007FC8">
        <w:rPr>
          <w:rFonts w:ascii="PT Astra Serif" w:hAnsi="PT Astra Serif"/>
          <w:bCs/>
          <w:color w:val="000000"/>
          <w:sz w:val="26"/>
          <w:szCs w:val="26"/>
        </w:rPr>
        <w:t xml:space="preserve">Клубные формирования </w:t>
      </w:r>
      <w:r w:rsidRPr="00007FC8">
        <w:rPr>
          <w:rFonts w:ascii="PT Astra Serif" w:eastAsia="Arial Unicode MS" w:hAnsi="PT Astra Serif"/>
          <w:kern w:val="2"/>
          <w:sz w:val="26"/>
          <w:szCs w:val="26"/>
        </w:rPr>
        <w:t xml:space="preserve">МАУ «Центр культуры «Югра-презент» </w:t>
      </w:r>
      <w:r w:rsidRPr="00007FC8">
        <w:rPr>
          <w:rFonts w:ascii="PT Astra Serif" w:hAnsi="PT Astra Serif"/>
          <w:bCs/>
          <w:color w:val="000000"/>
          <w:sz w:val="26"/>
          <w:szCs w:val="26"/>
        </w:rPr>
        <w:t xml:space="preserve">приняли участие в 64 фестивалях и конкурсах различного уровня (100%), в том числе международного уровня - 14, всероссийского уровня - 7, окружного уровня - 14, регионального - 6, межрегионального уровня - 2, муниципального уровня - 21. Всего приняли участие 1 061 человек, из них победителей и призеров </w:t>
      </w:r>
      <w:r w:rsidR="009E5B68" w:rsidRPr="00007FC8">
        <w:rPr>
          <w:rFonts w:ascii="PT Astra Serif" w:hAnsi="PT Astra Serif"/>
          <w:bCs/>
          <w:color w:val="000000"/>
          <w:sz w:val="26"/>
          <w:szCs w:val="26"/>
        </w:rPr>
        <w:t xml:space="preserve">- </w:t>
      </w:r>
      <w:r w:rsidRPr="00007FC8">
        <w:rPr>
          <w:rFonts w:ascii="PT Astra Serif" w:hAnsi="PT Astra Serif"/>
          <w:bCs/>
          <w:color w:val="000000"/>
          <w:sz w:val="26"/>
          <w:szCs w:val="26"/>
        </w:rPr>
        <w:t>787 человек/140дипломов.</w:t>
      </w:r>
    </w:p>
    <w:p w14:paraId="2B553FF9" w14:textId="77777777" w:rsidR="006B300B" w:rsidRPr="00007FC8" w:rsidRDefault="006B300B" w:rsidP="006B300B">
      <w:pPr>
        <w:snapToGrid w:val="0"/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007FC8">
        <w:rPr>
          <w:rFonts w:ascii="PT Astra Serif" w:hAnsi="PT Astra Serif"/>
          <w:bCs/>
          <w:color w:val="000000"/>
          <w:sz w:val="26"/>
          <w:szCs w:val="26"/>
        </w:rPr>
        <w:t xml:space="preserve"> 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Состоялось 29 гастрольных программ с участием приглашенных артистов (103,6%), которые посетили 8 263 зрителей (102,9%).</w:t>
      </w:r>
    </w:p>
    <w:p w14:paraId="00840728" w14:textId="1815C54B" w:rsidR="006B300B" w:rsidRPr="00007FC8" w:rsidRDefault="006B300B" w:rsidP="006B300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В ходе деятельности виртуального концертного зала в рамках реализации федерального проекта «Цифровая культура» национального проекта «Культура» для югорчан состоялись трансляции концертов академической музыки и сказок с оркестром. Зрительской аудитории была представлена возможность услышать Национальный академический оркестр народных инструментов России имени</w:t>
      </w:r>
      <w:r w:rsidR="00F8441A" w:rsidRPr="00007FC8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       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Н.</w:t>
      </w:r>
      <w:r w:rsidR="00F8441A" w:rsidRPr="00007FC8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П.</w:t>
      </w:r>
      <w:r w:rsidR="00F8441A"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 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Осипова, Государственную академическую симфоническую капеллу России и Московский государственный академический симфонический оркестр. Всего было организовано и проведено 84 трансляции и филармонических уроков с общим охватом 6 740 человек.</w:t>
      </w:r>
    </w:p>
    <w:p w14:paraId="38D6CC72" w14:textId="77777777" w:rsidR="00E743A8" w:rsidRPr="00007FC8" w:rsidRDefault="00E743A8" w:rsidP="00E743A8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007FC8">
        <w:rPr>
          <w:rFonts w:ascii="PT Astra Serif" w:eastAsia="Lucida Sans Unicode" w:hAnsi="PT Astra Serif"/>
          <w:sz w:val="26"/>
          <w:szCs w:val="26"/>
          <w:lang w:bidi="en-US"/>
        </w:rPr>
        <w:lastRenderedPageBreak/>
        <w:t>МАУ «Центр культуры «Югра-презент» при сотрудничестве с Региональной общественной организацией «Творческое объединение «Мастерская праздника» Ханты-Мансийского автономного округа – Югры стали победителями в конкурсе, организованном Российский фондом культуры, получив грант в размере 1 200,0 тыс. рублей на реализацию проекта «XXII Фестиваль-конкурс любительских театральных коллективов Ханты-Мансийского автономного округа - Югры «Театральная весна». XXII Фестиваль-конкурс любительских театральных коллективов Ханты-Мансийского автономного округа - Югры «Театральная весна» прошел с 19 по 23 апреля 2023 года.</w:t>
      </w:r>
    </w:p>
    <w:p w14:paraId="641338E2" w14:textId="1250316A" w:rsidR="006B300B" w:rsidRPr="00007FC8" w:rsidRDefault="006B300B" w:rsidP="006B300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Впервые в Югорске, на территории бывшей техническ</w:t>
      </w:r>
      <w:r w:rsidR="000A11B3"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ой позиции в микрорайоне Югорск</w:t>
      </w:r>
      <w:r w:rsidRPr="00007FC8">
        <w:rPr>
          <w:rFonts w:ascii="PT Astra Serif" w:eastAsia="Arial Unicode MS" w:hAnsi="PT Astra Serif"/>
          <w:bCs/>
          <w:kern w:val="2"/>
          <w:sz w:val="26"/>
          <w:szCs w:val="26"/>
        </w:rPr>
        <w:t>-2, состоялось культурно-массовое мероприятие «Экстремальный забег «ВЫЗОВ», посвященное Всероссийскому Дню молодежи.</w:t>
      </w:r>
    </w:p>
    <w:p w14:paraId="507A2E83" w14:textId="1BE0771C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  <w:lang w:eastAsia="en-US"/>
        </w:rPr>
      </w:pPr>
      <w:proofErr w:type="gramStart"/>
      <w:r w:rsidRPr="00007FC8">
        <w:rPr>
          <w:rFonts w:ascii="PT Astra Serif" w:hAnsi="PT Astra Serif"/>
          <w:sz w:val="26"/>
          <w:szCs w:val="26"/>
          <w:lang w:eastAsia="en-US"/>
        </w:rPr>
        <w:t xml:space="preserve">В рамках проекта «Покорившие небо», в день празднования </w:t>
      </w:r>
      <w:r w:rsidR="000A72D2" w:rsidRPr="00007FC8">
        <w:rPr>
          <w:rFonts w:ascii="PT Astra Serif" w:hAnsi="PT Astra Serif"/>
          <w:sz w:val="26"/>
          <w:szCs w:val="26"/>
          <w:lang w:eastAsia="en-US"/>
        </w:rPr>
        <w:t xml:space="preserve">Дня Воздушного флота и </w:t>
      </w:r>
      <w:r w:rsidRPr="00007FC8">
        <w:rPr>
          <w:rFonts w:ascii="PT Astra Serif" w:hAnsi="PT Astra Serif"/>
          <w:sz w:val="26"/>
          <w:szCs w:val="26"/>
          <w:lang w:eastAsia="en-US"/>
        </w:rPr>
        <w:t xml:space="preserve">Дня микрорайона Югорск-2, состоялось торжественное открытие музейной экспозиции, </w:t>
      </w:r>
      <w:r w:rsidR="000A72D2" w:rsidRPr="00007FC8">
        <w:rPr>
          <w:rFonts w:ascii="PT Astra Serif" w:hAnsi="PT Astra Serif"/>
          <w:sz w:val="26"/>
          <w:szCs w:val="26"/>
          <w:lang w:eastAsia="en-US"/>
        </w:rPr>
        <w:t xml:space="preserve">посвященной истории базировавшегося здесь ранее военного гарнизона и его 763 истребительного авиационного полка, </w:t>
      </w:r>
      <w:r w:rsidRPr="00007FC8">
        <w:rPr>
          <w:rFonts w:ascii="PT Astra Serif" w:hAnsi="PT Astra Serif"/>
          <w:sz w:val="26"/>
          <w:szCs w:val="26"/>
          <w:lang w:eastAsia="en-US"/>
        </w:rPr>
        <w:t>где были представлены информационные стенды с дополненной реальностью, 3D модель самолёта-истребителя «МиГ» в технике полигонального моделирования, предметы из личных архивов офицеров запаса.</w:t>
      </w:r>
      <w:proofErr w:type="gramEnd"/>
      <w:r w:rsidRPr="00007FC8">
        <w:rPr>
          <w:rFonts w:ascii="PT Astra Serif" w:hAnsi="PT Astra Serif"/>
          <w:sz w:val="26"/>
          <w:szCs w:val="26"/>
          <w:lang w:eastAsia="en-US"/>
        </w:rPr>
        <w:t xml:space="preserve"> В течение 2023 года в экспозиции проходили интерактивные просветительские мероприятия «Под крылом самолета» с помощью инновационного оборудования: </w:t>
      </w:r>
      <w:proofErr w:type="spellStart"/>
      <w:r w:rsidRPr="00007FC8">
        <w:rPr>
          <w:rFonts w:ascii="PT Astra Serif" w:hAnsi="PT Astra Serif"/>
          <w:sz w:val="26"/>
          <w:szCs w:val="26"/>
          <w:lang w:eastAsia="en-US"/>
        </w:rPr>
        <w:t>радиогид</w:t>
      </w:r>
      <w:proofErr w:type="spellEnd"/>
      <w:r w:rsidRPr="00007FC8">
        <w:rPr>
          <w:rFonts w:ascii="PT Astra Serif" w:hAnsi="PT Astra Serif"/>
          <w:sz w:val="26"/>
          <w:szCs w:val="26"/>
          <w:lang w:eastAsia="en-US"/>
        </w:rPr>
        <w:t>, системы POGUMAX.</w:t>
      </w:r>
    </w:p>
    <w:p w14:paraId="7A5738EB" w14:textId="76463953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  <w:lang w:eastAsia="en-US"/>
        </w:rPr>
        <w:t xml:space="preserve">В преддверии Новогодних праздников в </w:t>
      </w:r>
      <w:r w:rsidR="00D91AB8" w:rsidRPr="00007FC8">
        <w:rPr>
          <w:rFonts w:ascii="PT Astra Serif" w:hAnsi="PT Astra Serif"/>
          <w:sz w:val="26"/>
          <w:szCs w:val="26"/>
          <w:lang w:eastAsia="en-US"/>
        </w:rPr>
        <w:t>МАУ «Центр</w:t>
      </w:r>
      <w:r w:rsidRPr="00007FC8">
        <w:rPr>
          <w:rFonts w:ascii="PT Astra Serif" w:hAnsi="PT Astra Serif"/>
          <w:sz w:val="26"/>
          <w:szCs w:val="26"/>
          <w:lang w:eastAsia="en-US"/>
        </w:rPr>
        <w:t xml:space="preserve"> культуры «Югра-презент» состоялось яркое и красочное шоу «Новый год начнётся в полдень», </w:t>
      </w:r>
      <w:r w:rsidR="00DF476E" w:rsidRPr="00007FC8">
        <w:rPr>
          <w:rFonts w:ascii="PT Astra Serif" w:hAnsi="PT Astra Serif"/>
          <w:sz w:val="26"/>
          <w:szCs w:val="26"/>
          <w:lang w:eastAsia="en-US"/>
        </w:rPr>
        <w:t xml:space="preserve">давшее </w:t>
      </w:r>
      <w:r w:rsidR="00D91AB8" w:rsidRPr="00007FC8">
        <w:rPr>
          <w:rFonts w:ascii="PT Astra Serif" w:hAnsi="PT Astra Serif"/>
          <w:sz w:val="26"/>
          <w:szCs w:val="26"/>
          <w:lang w:eastAsia="en-US"/>
        </w:rPr>
        <w:t>старт новогодней кампании 2024 года</w:t>
      </w:r>
      <w:r w:rsidR="00DF476E" w:rsidRPr="00007FC8">
        <w:rPr>
          <w:rFonts w:ascii="PT Astra Serif" w:hAnsi="PT Astra Serif"/>
          <w:sz w:val="26"/>
          <w:szCs w:val="26"/>
          <w:lang w:eastAsia="en-US"/>
        </w:rPr>
        <w:t xml:space="preserve">, главным гостем которого </w:t>
      </w:r>
      <w:r w:rsidRPr="00007FC8">
        <w:rPr>
          <w:rFonts w:ascii="PT Astra Serif" w:hAnsi="PT Astra Serif"/>
          <w:sz w:val="26"/>
          <w:szCs w:val="26"/>
          <w:lang w:eastAsia="en-US"/>
        </w:rPr>
        <w:t xml:space="preserve">стал Всероссийский Дед Мороз из Великого Устюга. </w:t>
      </w:r>
      <w:r w:rsidR="00DF476E" w:rsidRPr="00007FC8">
        <w:rPr>
          <w:rFonts w:ascii="PT Astra Serif" w:hAnsi="PT Astra Serif"/>
          <w:sz w:val="26"/>
          <w:szCs w:val="26"/>
          <w:lang w:eastAsia="en-US"/>
        </w:rPr>
        <w:t xml:space="preserve">Команда МАУ «Центр культуры «Югра-презент» подготовила </w:t>
      </w:r>
      <w:proofErr w:type="gramStart"/>
      <w:r w:rsidR="00DF476E" w:rsidRPr="00007FC8">
        <w:rPr>
          <w:rFonts w:ascii="PT Astra Serif" w:hAnsi="PT Astra Serif"/>
          <w:sz w:val="26"/>
          <w:szCs w:val="26"/>
          <w:lang w:eastAsia="en-US"/>
        </w:rPr>
        <w:t>для</w:t>
      </w:r>
      <w:proofErr w:type="gramEnd"/>
      <w:r w:rsidR="00DF476E" w:rsidRPr="00007FC8">
        <w:rPr>
          <w:rFonts w:ascii="PT Astra Serif" w:hAnsi="PT Astra Serif"/>
          <w:sz w:val="26"/>
          <w:szCs w:val="26"/>
          <w:lang w:eastAsia="en-US"/>
        </w:rPr>
        <w:t xml:space="preserve"> юных югорчан интересные </w:t>
      </w:r>
      <w:r w:rsidR="007F39AB" w:rsidRPr="00007FC8">
        <w:rPr>
          <w:rFonts w:ascii="PT Astra Serif" w:hAnsi="PT Astra Serif"/>
          <w:sz w:val="26"/>
          <w:szCs w:val="26"/>
          <w:lang w:eastAsia="en-US"/>
        </w:rPr>
        <w:t>праздничны</w:t>
      </w:r>
      <w:r w:rsidR="00DF476E" w:rsidRPr="00007FC8">
        <w:rPr>
          <w:rFonts w:ascii="PT Astra Serif" w:hAnsi="PT Astra Serif"/>
          <w:sz w:val="26"/>
          <w:szCs w:val="26"/>
          <w:lang w:eastAsia="en-US"/>
        </w:rPr>
        <w:t xml:space="preserve">е спектакли. </w:t>
      </w:r>
    </w:p>
    <w:p w14:paraId="5E5BEF4E" w14:textId="77777777" w:rsidR="006B300B" w:rsidRPr="00007FC8" w:rsidRDefault="006B300B" w:rsidP="006B300B">
      <w:pPr>
        <w:ind w:firstLine="709"/>
        <w:jc w:val="both"/>
        <w:rPr>
          <w:rFonts w:ascii="PT Astra Serif" w:eastAsia="Lucida Sans Unicode" w:hAnsi="PT Astra Serif"/>
          <w:b/>
          <w:sz w:val="26"/>
          <w:szCs w:val="26"/>
          <w:lang w:bidi="en-US"/>
        </w:rPr>
      </w:pPr>
    </w:p>
    <w:p w14:paraId="07F8771B" w14:textId="77777777" w:rsidR="006B300B" w:rsidRPr="00007FC8" w:rsidRDefault="006B300B" w:rsidP="006B300B">
      <w:pPr>
        <w:ind w:firstLine="709"/>
        <w:jc w:val="both"/>
        <w:rPr>
          <w:rFonts w:ascii="PT Astra Serif" w:eastAsia="Lucida Sans Unicode" w:hAnsi="PT Astra Serif"/>
          <w:b/>
          <w:sz w:val="26"/>
          <w:szCs w:val="26"/>
          <w:lang w:bidi="en-US"/>
        </w:rPr>
      </w:pPr>
      <w:r w:rsidRPr="00007FC8">
        <w:rPr>
          <w:rFonts w:ascii="PT Astra Serif" w:eastAsia="Lucida Sans Unicode" w:hAnsi="PT Astra Serif"/>
          <w:b/>
          <w:sz w:val="26"/>
          <w:szCs w:val="26"/>
          <w:lang w:bidi="en-US"/>
        </w:rPr>
        <w:t>Кинопрокат</w:t>
      </w:r>
    </w:p>
    <w:p w14:paraId="61FDEC45" w14:textId="77777777" w:rsidR="006B300B" w:rsidRPr="00007FC8" w:rsidRDefault="006B300B" w:rsidP="006B300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007FC8">
        <w:rPr>
          <w:rFonts w:ascii="PT Astra Serif" w:eastAsia="Lucida Sans Unicode" w:hAnsi="PT Astra Serif"/>
          <w:sz w:val="26"/>
          <w:szCs w:val="26"/>
          <w:lang w:bidi="en-US"/>
        </w:rPr>
        <w:t>В МАУ «Центр культуры «Югра-презент» в рамках проекта «Социальное кино» на бесплатной основе организовано 265 киносеансов (117,3%), в том числе для детей 188 (99,5%), количество посещений – 10 384 (101,2%).</w:t>
      </w:r>
    </w:p>
    <w:p w14:paraId="655E0C60" w14:textId="77777777" w:rsidR="006B300B" w:rsidRPr="00007FC8" w:rsidRDefault="006B300B" w:rsidP="006B300B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  <w:highlight w:val="yellow"/>
        </w:rPr>
      </w:pPr>
    </w:p>
    <w:p w14:paraId="640D9BA2" w14:textId="77777777" w:rsidR="006B300B" w:rsidRPr="00007FC8" w:rsidRDefault="006B300B" w:rsidP="006B300B">
      <w:pPr>
        <w:tabs>
          <w:tab w:val="left" w:pos="1080"/>
        </w:tabs>
        <w:autoSpaceDE w:val="0"/>
        <w:ind w:firstLine="709"/>
        <w:rPr>
          <w:rFonts w:ascii="PT Astra Serif" w:eastAsia="Andale Sans UI" w:hAnsi="PT Astra Serif"/>
          <w:b/>
          <w:kern w:val="2"/>
          <w:sz w:val="26"/>
          <w:szCs w:val="26"/>
        </w:rPr>
      </w:pPr>
      <w:r w:rsidRPr="00007FC8">
        <w:rPr>
          <w:rFonts w:ascii="PT Astra Serif" w:eastAsia="Andale Sans UI" w:hAnsi="PT Astra Serif"/>
          <w:b/>
          <w:kern w:val="2"/>
          <w:sz w:val="26"/>
          <w:szCs w:val="26"/>
        </w:rPr>
        <w:t>Музейное дело</w:t>
      </w:r>
    </w:p>
    <w:p w14:paraId="7918911B" w14:textId="77777777" w:rsidR="006B300B" w:rsidRPr="00007FC8" w:rsidRDefault="006B300B" w:rsidP="006B300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kern w:val="2"/>
          <w:sz w:val="26"/>
          <w:szCs w:val="26"/>
        </w:rPr>
      </w:pPr>
      <w:r w:rsidRPr="00007FC8">
        <w:rPr>
          <w:rFonts w:ascii="PT Astra Serif" w:hAnsi="PT Astra Serif"/>
          <w:kern w:val="2"/>
          <w:sz w:val="26"/>
          <w:szCs w:val="26"/>
        </w:rPr>
        <w:t xml:space="preserve">МБУ «Музей истории и этнографии» имеет в своем составе музейные площади в центре города с постоянной экспозицией, временными выставками и музейную площадку под открытым небом «Суеват пауль», представляющую собой воссозданный комплекс традиционного мансийского поселка. </w:t>
      </w:r>
    </w:p>
    <w:p w14:paraId="3E83B14B" w14:textId="35D63296" w:rsidR="006B300B" w:rsidRPr="00007FC8" w:rsidRDefault="006B300B" w:rsidP="006B300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Объем музейного фонда </w:t>
      </w:r>
      <w:r w:rsidR="000A5A89"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hAnsi="PT Astra Serif"/>
          <w:sz w:val="26"/>
          <w:szCs w:val="26"/>
        </w:rPr>
        <w:t>36 368 единиц хранения (100,7 %), из них: 25 626</w:t>
      </w:r>
      <w:r w:rsidR="000A5A89" w:rsidRPr="00007FC8">
        <w:rPr>
          <w:rFonts w:ascii="PT Astra Serif" w:hAnsi="PT Astra Serif"/>
          <w:sz w:val="26"/>
          <w:szCs w:val="26"/>
        </w:rPr>
        <w:t xml:space="preserve"> единиц</w:t>
      </w:r>
      <w:r w:rsidRPr="00007FC8">
        <w:rPr>
          <w:rFonts w:ascii="PT Astra Serif" w:hAnsi="PT Astra Serif"/>
          <w:sz w:val="26"/>
          <w:szCs w:val="26"/>
        </w:rPr>
        <w:t xml:space="preserve"> основного фонда, 10 742 единиц</w:t>
      </w:r>
      <w:r w:rsidR="000A5A89" w:rsidRPr="00007FC8">
        <w:rPr>
          <w:rFonts w:ascii="PT Astra Serif" w:hAnsi="PT Astra Serif"/>
          <w:sz w:val="26"/>
          <w:szCs w:val="26"/>
        </w:rPr>
        <w:t>ы</w:t>
      </w:r>
      <w:r w:rsidRPr="00007FC8">
        <w:rPr>
          <w:rFonts w:ascii="PT Astra Serif" w:hAnsi="PT Astra Serif"/>
          <w:sz w:val="26"/>
          <w:szCs w:val="26"/>
        </w:rPr>
        <w:t xml:space="preserve"> научно-вспомогательного фонда. </w:t>
      </w:r>
    </w:p>
    <w:p w14:paraId="5D356715" w14:textId="77777777" w:rsidR="006B300B" w:rsidRPr="00007FC8" w:rsidRDefault="006B300B" w:rsidP="006B300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Электронная учетная база данных на конец отчётного периода составляет 100% объема музейного фонда.</w:t>
      </w:r>
    </w:p>
    <w:p w14:paraId="64C06C7D" w14:textId="07A027D4" w:rsidR="006B300B" w:rsidRPr="00007FC8" w:rsidRDefault="006B300B" w:rsidP="006B300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Количество предметов основного фонда, представленных в Государственном каталоге музейного фонда Российской Федерации</w:t>
      </w:r>
      <w:r w:rsidR="000A5A89" w:rsidRPr="00007FC8">
        <w:rPr>
          <w:rFonts w:ascii="PT Astra Serif" w:hAnsi="PT Astra Serif"/>
          <w:sz w:val="26"/>
          <w:szCs w:val="26"/>
        </w:rPr>
        <w:t>, составило</w:t>
      </w:r>
      <w:r w:rsidRPr="00007FC8">
        <w:rPr>
          <w:rFonts w:ascii="PT Astra Serif" w:hAnsi="PT Astra Serif"/>
          <w:sz w:val="26"/>
          <w:szCs w:val="26"/>
        </w:rPr>
        <w:t xml:space="preserve"> 20 265 единиц хранения (118,5%), в Региональном каталоге - 22 832 единиц</w:t>
      </w:r>
      <w:r w:rsidR="000A5A89" w:rsidRPr="00007FC8">
        <w:rPr>
          <w:rFonts w:ascii="PT Astra Serif" w:hAnsi="PT Astra Serif"/>
          <w:sz w:val="26"/>
          <w:szCs w:val="26"/>
        </w:rPr>
        <w:t>ы</w:t>
      </w:r>
      <w:r w:rsidRPr="00007FC8">
        <w:rPr>
          <w:rFonts w:ascii="PT Astra Serif" w:hAnsi="PT Astra Serif"/>
          <w:sz w:val="26"/>
          <w:szCs w:val="26"/>
        </w:rPr>
        <w:t xml:space="preserve"> хранения (112,3%).</w:t>
      </w:r>
    </w:p>
    <w:p w14:paraId="450EEBC6" w14:textId="61DA646A" w:rsidR="006B300B" w:rsidRPr="00007FC8" w:rsidRDefault="006B300B" w:rsidP="006B300B">
      <w:pPr>
        <w:tabs>
          <w:tab w:val="left" w:pos="10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Количество посещений</w:t>
      </w:r>
      <w:r w:rsidR="000A5A89" w:rsidRPr="00007FC8">
        <w:rPr>
          <w:rFonts w:ascii="PT Astra Serif" w:hAnsi="PT Astra Serif"/>
          <w:sz w:val="26"/>
          <w:szCs w:val="26"/>
        </w:rPr>
        <w:t xml:space="preserve"> -</w:t>
      </w:r>
      <w:r w:rsidRPr="00007FC8">
        <w:rPr>
          <w:rFonts w:ascii="PT Astra Serif" w:hAnsi="PT Astra Serif"/>
          <w:sz w:val="26"/>
          <w:szCs w:val="26"/>
        </w:rPr>
        <w:t xml:space="preserve"> 38 200 человек (102,1%), в том числе в стационарных условиях 30 400 человек (102,8%).  </w:t>
      </w:r>
    </w:p>
    <w:p w14:paraId="6877E823" w14:textId="77777777" w:rsidR="006B300B" w:rsidRPr="00007FC8" w:rsidRDefault="006B300B" w:rsidP="006B300B">
      <w:pPr>
        <w:tabs>
          <w:tab w:val="left" w:pos="567"/>
        </w:tabs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007FC8">
        <w:rPr>
          <w:rFonts w:ascii="PT Astra Serif" w:hAnsi="PT Astra Serif"/>
          <w:color w:val="000000"/>
          <w:sz w:val="26"/>
          <w:szCs w:val="26"/>
        </w:rPr>
        <w:t>Всего проведено 421 мероприятие (выставки, экскурсии, культурно-просветительские и массовые мероприятия).</w:t>
      </w:r>
    </w:p>
    <w:p w14:paraId="5B11856B" w14:textId="77777777" w:rsidR="006B300B" w:rsidRPr="00007FC8" w:rsidRDefault="006B300B" w:rsidP="006B300B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 xml:space="preserve">Музей под открытым небом «Суеват пауль» посетили 14 245 человек, из них 5 668 детей. </w:t>
      </w:r>
    </w:p>
    <w:p w14:paraId="4A3839A1" w14:textId="77777777" w:rsidR="006B300B" w:rsidRPr="00007FC8" w:rsidRDefault="006B300B" w:rsidP="006B300B">
      <w:pPr>
        <w:widowControl w:val="0"/>
        <w:tabs>
          <w:tab w:val="left" w:pos="567"/>
        </w:tabs>
        <w:suppressAutoHyphens/>
        <w:ind w:firstLine="708"/>
        <w:jc w:val="both"/>
        <w:rPr>
          <w:rFonts w:ascii="PT Astra Serif" w:eastAsia="Andale Sans UI" w:hAnsi="PT Astra Serif"/>
          <w:kern w:val="2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Пользуется популярностью проведение на территории музея корпоративных и семейных досуговых мероприятий. Ежегодно на территории музейно-туристического комплекса проводятся культурно-просветительские мероприятия, в том числе, общегородские: «Славянский хоровод», «Вороний день», «Обряд поклонения Водному  Вит хону», «Зимние забавы </w:t>
      </w:r>
      <w:proofErr w:type="spell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Ищки</w:t>
      </w:r>
      <w:proofErr w:type="spell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– </w:t>
      </w:r>
      <w:proofErr w:type="spellStart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Ики</w:t>
      </w:r>
      <w:proofErr w:type="spellEnd"/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>»,  а также мероприятия партнеров - православный праздник Крещения Господня (церемония освещения водного источника).</w:t>
      </w:r>
    </w:p>
    <w:p w14:paraId="6A07B492" w14:textId="22210827" w:rsidR="006B300B" w:rsidRPr="00007FC8" w:rsidRDefault="006B300B" w:rsidP="006B300B">
      <w:pPr>
        <w:widowControl w:val="0"/>
        <w:tabs>
          <w:tab w:val="left" w:pos="567"/>
        </w:tabs>
        <w:suppressAutoHyphens/>
        <w:ind w:firstLine="708"/>
        <w:jc w:val="both"/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</w:pPr>
      <w:r w:rsidRPr="00007FC8"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  <w:t>В День города Югорска для горожан состоялось открытие нового арт-объекта «</w:t>
      </w:r>
      <w:proofErr w:type="spellStart"/>
      <w:r w:rsidRPr="00007FC8"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  <w:t>Эсский</w:t>
      </w:r>
      <w:proofErr w:type="spellEnd"/>
      <w:r w:rsidRPr="00007FC8"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  <w:t xml:space="preserve"> перстень - больше, чем легенда», представляющего собой увеличенную реплику древнего перстня-печатки с </w:t>
      </w:r>
      <w:proofErr w:type="spellStart"/>
      <w:r w:rsidRPr="00007FC8"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  <w:t>Эсского</w:t>
      </w:r>
      <w:proofErr w:type="spellEnd"/>
      <w:r w:rsidRPr="00007FC8"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  <w:t xml:space="preserve"> острова. Проект поддержан грантом Губернатора Ханты-Мансийского автономного округа - Югры, сумма на реализацию проекта составила 1 500,0 тыс. рублей.</w:t>
      </w:r>
    </w:p>
    <w:p w14:paraId="44A73222" w14:textId="6E958B4F" w:rsidR="006B300B" w:rsidRPr="00007FC8" w:rsidRDefault="006B300B" w:rsidP="006B300B">
      <w:pPr>
        <w:widowControl w:val="0"/>
        <w:tabs>
          <w:tab w:val="left" w:pos="567"/>
        </w:tabs>
        <w:suppressAutoHyphens/>
        <w:ind w:firstLine="708"/>
        <w:jc w:val="both"/>
        <w:rPr>
          <w:rFonts w:ascii="PT Astra Serif" w:eastAsia="Calibri" w:hAnsi="PT Astra Serif"/>
          <w:color w:val="000000"/>
          <w:sz w:val="26"/>
          <w:szCs w:val="26"/>
          <w:shd w:val="clear" w:color="auto" w:fill="FFFFFF"/>
          <w:lang w:eastAsia="en-US"/>
        </w:rPr>
      </w:pPr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В ноябре 2023 года музей стал участником ежегодного туристского форума «</w:t>
      </w:r>
      <w:proofErr w:type="spellStart"/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ЮграТур</w:t>
      </w:r>
      <w:proofErr w:type="spellEnd"/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 2023». На выставочной площадке </w:t>
      </w:r>
      <w:r w:rsidR="00D3421C"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МБУ «</w:t>
      </w:r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Музей истории и этнографии</w:t>
      </w:r>
      <w:r w:rsidR="00D3421C"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»</w:t>
      </w:r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 представил сразу 2 прое</w:t>
      </w:r>
      <w:r w:rsidR="007A7335"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>кта: «День национального хлеба»</w:t>
      </w:r>
      <w:r w:rsidRPr="00007FC8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 и «Яблочный Спас», который впервые прошел в музее под открытым небом «Суеват пауль».</w:t>
      </w:r>
    </w:p>
    <w:p w14:paraId="5D3B2E2C" w14:textId="521D608F" w:rsidR="006B300B" w:rsidRPr="00007FC8" w:rsidRDefault="006B300B" w:rsidP="006B300B">
      <w:pPr>
        <w:widowControl w:val="0"/>
        <w:suppressAutoHyphens/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  <w:highlight w:val="yellow"/>
          <w:lang w:eastAsia="en-US"/>
        </w:rPr>
      </w:pP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Инициативный проект «Организация новой сцены в музее под открытым небом «Суеват пауль» под названием «Северное сияние» в 2023 году стал победителем III регионального конкурса инициативных проектов Ханты-Мансийского автономного округа – Югры. </w:t>
      </w:r>
      <w:r w:rsidR="00D5772F"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Строительно-монтажные работы по обустройству объекта завершены. </w:t>
      </w:r>
      <w:r w:rsidRPr="00007FC8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Новая сцена – важный фактор не только успешной деятельности музея, и проведения культурно - массовых мероприятий, но и фактор развития музейно-туристического комплекса «Ворота в Югру». </w:t>
      </w:r>
    </w:p>
    <w:p w14:paraId="4267366F" w14:textId="77777777" w:rsidR="006B300B" w:rsidRPr="00007FC8" w:rsidRDefault="006B300B" w:rsidP="006B300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kern w:val="2"/>
          <w:sz w:val="26"/>
          <w:szCs w:val="26"/>
          <w:highlight w:val="yellow"/>
        </w:rPr>
      </w:pPr>
    </w:p>
    <w:p w14:paraId="0CA0221C" w14:textId="77777777" w:rsidR="006B300B" w:rsidRPr="00007FC8" w:rsidRDefault="006B300B" w:rsidP="006B300B">
      <w:pPr>
        <w:widowControl w:val="0"/>
        <w:suppressAutoHyphens/>
        <w:ind w:firstLine="709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Andale Sans UI" w:hAnsi="PT Astra Serif"/>
          <w:b/>
          <w:kern w:val="2"/>
          <w:sz w:val="26"/>
          <w:szCs w:val="26"/>
        </w:rPr>
        <w:t>Библиотечное дело</w:t>
      </w:r>
    </w:p>
    <w:p w14:paraId="76494138" w14:textId="549ED921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eastAsia="Arial" w:hAnsi="PT Astra Serif"/>
          <w:kern w:val="2"/>
          <w:sz w:val="26"/>
          <w:szCs w:val="26"/>
        </w:rPr>
        <w:t xml:space="preserve">В состав МБУ </w:t>
      </w:r>
      <w:r w:rsidRPr="00007FC8">
        <w:rPr>
          <w:rFonts w:ascii="PT Astra Serif" w:hAnsi="PT Astra Serif"/>
          <w:sz w:val="26"/>
          <w:szCs w:val="26"/>
        </w:rPr>
        <w:t>«Централизованная библиотечная система города Югорска»</w:t>
      </w:r>
      <w:r w:rsidR="00CF7E1D" w:rsidRPr="00007FC8">
        <w:rPr>
          <w:rFonts w:ascii="PT Astra Serif" w:hAnsi="PT Astra Serif"/>
          <w:sz w:val="26"/>
          <w:szCs w:val="26"/>
        </w:rPr>
        <w:t xml:space="preserve"> (далее - МБУ «ЦБС»)</w:t>
      </w:r>
      <w:r w:rsidRPr="00007FC8">
        <w:rPr>
          <w:rFonts w:ascii="PT Astra Serif" w:hAnsi="PT Astra Serif"/>
          <w:sz w:val="26"/>
          <w:szCs w:val="26"/>
        </w:rPr>
        <w:t xml:space="preserve"> входят 2 библиотеки: Центральная городская библиотека, Центральная городская детская библиотека и два отдела дополнительного обслуживания в микрорайоне Югорск-2 и в микрорайоне «Авалон». </w:t>
      </w:r>
    </w:p>
    <w:p w14:paraId="7357F242" w14:textId="5F9CF2F0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На конец отчетного периода  библиотечный фонд составил 160 355 экземпляров (100,0%). Поступление новых книг </w:t>
      </w:r>
      <w:r w:rsidR="00D026A3"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hAnsi="PT Astra Serif"/>
          <w:sz w:val="26"/>
          <w:szCs w:val="26"/>
        </w:rPr>
        <w:t>2 255 экземпляров (</w:t>
      </w:r>
      <w:r w:rsidR="00D026A3" w:rsidRPr="00007FC8">
        <w:rPr>
          <w:rFonts w:ascii="PT Astra Serif" w:hAnsi="PT Astra Serif"/>
          <w:sz w:val="26"/>
          <w:szCs w:val="26"/>
        </w:rPr>
        <w:t>рост в 2,0 раза)</w:t>
      </w:r>
      <w:r w:rsidRPr="00007FC8">
        <w:rPr>
          <w:rFonts w:ascii="PT Astra Serif" w:hAnsi="PT Astra Serif"/>
          <w:sz w:val="26"/>
          <w:szCs w:val="26"/>
        </w:rPr>
        <w:t xml:space="preserve">. </w:t>
      </w:r>
    </w:p>
    <w:p w14:paraId="0FF5C3FE" w14:textId="77777777" w:rsidR="006B300B" w:rsidRPr="00007FC8" w:rsidRDefault="006B300B" w:rsidP="006B300B">
      <w:pPr>
        <w:widowControl w:val="0"/>
        <w:suppressAutoHyphens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eastAsia="Arial" w:hAnsi="PT Astra Serif"/>
          <w:sz w:val="26"/>
          <w:szCs w:val="26"/>
        </w:rPr>
        <w:t xml:space="preserve">Количество читателей МБУ «ЦБС г. Югорска» - </w:t>
      </w:r>
      <w:r w:rsidRPr="00007FC8">
        <w:rPr>
          <w:rFonts w:ascii="PT Astra Serif" w:hAnsi="PT Astra Serif"/>
          <w:sz w:val="26"/>
          <w:szCs w:val="26"/>
        </w:rPr>
        <w:t xml:space="preserve"> 14 866 человек (100%), в том числе 6 058 детей (107,5%). Количество посещений  125 177 (123,6%), в том числе 53 845 детей (101,1%). </w:t>
      </w:r>
    </w:p>
    <w:p w14:paraId="626C9E0B" w14:textId="77777777" w:rsidR="006B300B" w:rsidRPr="00007FC8" w:rsidRDefault="006B300B" w:rsidP="006B300B">
      <w:pPr>
        <w:suppressLineNumbers/>
        <w:snapToGrid w:val="0"/>
        <w:ind w:firstLine="709"/>
        <w:jc w:val="both"/>
        <w:rPr>
          <w:rFonts w:ascii="PT Astra Serif" w:eastAsia="Arial" w:hAnsi="PT Astra Serif"/>
          <w:kern w:val="2"/>
          <w:sz w:val="26"/>
          <w:szCs w:val="26"/>
        </w:rPr>
      </w:pPr>
      <w:r w:rsidRPr="00007FC8">
        <w:rPr>
          <w:rFonts w:ascii="PT Astra Serif" w:eastAsia="Arial" w:hAnsi="PT Astra Serif"/>
          <w:kern w:val="2"/>
          <w:sz w:val="26"/>
          <w:szCs w:val="26"/>
        </w:rPr>
        <w:t xml:space="preserve">Проведено 656 мероприятий (164,4%), которые посетили 42 659 человек (рост в 2 раза). </w:t>
      </w:r>
    </w:p>
    <w:p w14:paraId="7BF803BA" w14:textId="68428F97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x-none"/>
        </w:rPr>
      </w:pPr>
      <w:proofErr w:type="spellStart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Стартап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 xml:space="preserve">-студия «Придумано в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Югорске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», расположенная на базе МБУ</w:t>
      </w:r>
      <w:r w:rsidR="000D2A53" w:rsidRPr="00007FC8">
        <w:rPr>
          <w:rFonts w:ascii="PT Astra Serif" w:eastAsia="Calibri" w:hAnsi="PT Astra Serif"/>
          <w:sz w:val="26"/>
          <w:szCs w:val="26"/>
          <w:lang w:eastAsia="x-none"/>
        </w:rPr>
        <w:t> </w:t>
      </w: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«</w:t>
      </w:r>
      <w:r w:rsidR="000D2A53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ЦБС </w:t>
      </w: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г.</w:t>
      </w:r>
      <w:r w:rsidR="00FB3137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Югорска»</w:t>
      </w:r>
      <w:r w:rsidR="00EA03C2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- </w:t>
      </w:r>
      <w:r w:rsidR="00D5772F" w:rsidRPr="00007FC8">
        <w:rPr>
          <w:rFonts w:ascii="PT Astra Serif" w:eastAsia="Calibri" w:hAnsi="PT Astra Serif"/>
          <w:sz w:val="26"/>
          <w:szCs w:val="26"/>
          <w:lang w:val="x-none" w:eastAsia="x-none"/>
        </w:rPr>
        <w:t>финалист проекта Росмолодежи</w:t>
      </w:r>
      <w:r w:rsidR="00D5772F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– стала официально</w:t>
      </w:r>
      <w:r w:rsidR="00D5772F" w:rsidRPr="00007FC8">
        <w:rPr>
          <w:rFonts w:ascii="PT Astra Serif" w:eastAsia="Calibri" w:hAnsi="PT Astra Serif"/>
          <w:sz w:val="26"/>
          <w:szCs w:val="26"/>
          <w:lang w:val="x-none" w:eastAsia="x-none"/>
        </w:rPr>
        <w:t xml:space="preserve"> признанн</w:t>
      </w:r>
      <w:r w:rsidR="00D5772F" w:rsidRPr="00007FC8">
        <w:rPr>
          <w:rFonts w:ascii="PT Astra Serif" w:eastAsia="Calibri" w:hAnsi="PT Astra Serif"/>
          <w:sz w:val="26"/>
          <w:szCs w:val="26"/>
          <w:lang w:eastAsia="x-none"/>
        </w:rPr>
        <w:t>ым</w:t>
      </w: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 xml:space="preserve"> место</w:t>
      </w:r>
      <w:r w:rsidR="00D5772F" w:rsidRPr="00007FC8">
        <w:rPr>
          <w:rFonts w:ascii="PT Astra Serif" w:eastAsia="Calibri" w:hAnsi="PT Astra Serif"/>
          <w:sz w:val="26"/>
          <w:szCs w:val="26"/>
          <w:lang w:eastAsia="x-none"/>
        </w:rPr>
        <w:t>м</w:t>
      </w: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, где можно проводить время с единомышленниками, генерировать идеи и создавать проекты. Из топ-600 лучших пространств России победителями стали - 300. В Ханты-Мансийском автономном округе - Югре из заявленных 14 точек прит</w:t>
      </w:r>
      <w:r w:rsidR="00400BE6" w:rsidRPr="00007FC8">
        <w:rPr>
          <w:rFonts w:ascii="PT Astra Serif" w:eastAsia="Calibri" w:hAnsi="PT Astra Serif"/>
          <w:sz w:val="26"/>
          <w:szCs w:val="26"/>
          <w:lang w:val="x-none" w:eastAsia="x-none"/>
        </w:rPr>
        <w:t xml:space="preserve">яжения – 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город Югорск стал </w:t>
      </w:r>
      <w:r w:rsidR="00400BE6" w:rsidRPr="00007FC8">
        <w:rPr>
          <w:rFonts w:ascii="PT Astra Serif" w:eastAsia="Calibri" w:hAnsi="PT Astra Serif"/>
          <w:sz w:val="26"/>
          <w:szCs w:val="26"/>
          <w:lang w:val="x-none" w:eastAsia="x-none"/>
        </w:rPr>
        <w:t>финалистом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>.</w:t>
      </w:r>
    </w:p>
    <w:p w14:paraId="74B400CF" w14:textId="0A4FC70C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x-none"/>
        </w:rPr>
      </w:pPr>
      <w:proofErr w:type="spellStart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Медиапроект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 xml:space="preserve"> «Мульти-Югра» стал Победителем V Всероссийского конкурса лучших практик в сфере национальных отношений. Из 492 заявок 25 организаций заняли призовые места, среди них МБУ «ЦБС г. Югорска».</w:t>
      </w:r>
    </w:p>
    <w:p w14:paraId="38900A59" w14:textId="0396AD7B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x-none"/>
        </w:rPr>
      </w:pPr>
      <w:r w:rsidRPr="00007FC8">
        <w:rPr>
          <w:rFonts w:ascii="PT Astra Serif" w:eastAsia="Calibri" w:hAnsi="PT Astra Serif"/>
          <w:sz w:val="26"/>
          <w:szCs w:val="26"/>
          <w:lang w:eastAsia="x-none"/>
        </w:rPr>
        <w:lastRenderedPageBreak/>
        <w:t xml:space="preserve">13-14 октября состоялся форум активистов экологического просвещения 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>«</w:t>
      </w:r>
      <w:r w:rsidRPr="00007FC8">
        <w:rPr>
          <w:rFonts w:ascii="PT Astra Serif" w:eastAsia="Calibri" w:hAnsi="PT Astra Serif"/>
          <w:sz w:val="26"/>
          <w:szCs w:val="26"/>
          <w:lang w:eastAsia="x-none"/>
        </w:rPr>
        <w:t>#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x-none"/>
        </w:rPr>
        <w:t>ЭКОвдвижении</w:t>
      </w:r>
      <w:proofErr w:type="spellEnd"/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>»</w:t>
      </w:r>
      <w:r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, прошедший в рамках XX Международной экологической акции «Спасти и сохранить». Для объединения усилий в деле сохранения природы подписано девятистороннее соглашение о сотрудничестве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x-none"/>
        </w:rPr>
        <w:t>Природнадзора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Югры с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учреждениями и организациями города </w:t>
      </w:r>
      <w:r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Югорска. Экологическая деятельность 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Центральной городской библиотеки </w:t>
      </w:r>
      <w:r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им. А.И. Харизовой отмечена специальным дипломом XI окружного смотра-конкурса работ общедоступных библиотек по экологическому просвещению населения </w:t>
      </w:r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>Хант</w:t>
      </w:r>
      <w:proofErr w:type="gramStart"/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>ы-</w:t>
      </w:r>
      <w:proofErr w:type="gramEnd"/>
      <w:r w:rsidR="00400BE6"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Мансийского автономного округа -</w:t>
      </w:r>
      <w:r w:rsidRPr="00007FC8">
        <w:rPr>
          <w:rFonts w:ascii="PT Astra Serif" w:eastAsia="Calibri" w:hAnsi="PT Astra Serif"/>
          <w:sz w:val="26"/>
          <w:szCs w:val="26"/>
          <w:lang w:eastAsia="x-none"/>
        </w:rPr>
        <w:t xml:space="preserve"> Югры в 2023 году.</w:t>
      </w:r>
    </w:p>
    <w:p w14:paraId="08E9C9A2" w14:textId="77777777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x-none"/>
        </w:rPr>
      </w:pPr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При поддержке ООО «Газпром трансгаз Югорск» в Центральной городской детской библиотеке накануне Дня защиты детей была открыта образовательная площадка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Инженерика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val="x-none" w:eastAsia="x-none"/>
        </w:rPr>
        <w:t>». Возможности нового пространства позволяют юным посетителям развивать инженерное и творческое мышление, стимулировать интерес к устройству окружающего мира, законам физики, химии и механики. В распоряжении начинающих исследователей микроскопы, интерактивные экраны, компьютер и собрание научной литературы. На площадке можно изучать коллекции полезных ископаемых: углеводородов, металлов и минералов.</w:t>
      </w:r>
    </w:p>
    <w:p w14:paraId="0BE90267" w14:textId="77777777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007FC8">
        <w:rPr>
          <w:rFonts w:ascii="PT Astra Serif" w:eastAsia="Arial" w:hAnsi="PT Astra Serif"/>
          <w:sz w:val="26"/>
          <w:szCs w:val="26"/>
        </w:rPr>
        <w:t>МБУ «ЦБС г. Югорска»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совместно с местной общественной организаций литературно-творческим объединением города Югорска «Элегия» продолжают реализацию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медиапроекта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ЭтноМир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- детям» на средства гранта Президента Российской Федерации, выделенного фондом Президентских грантов.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 В 2023 году получено финансирование в размере 641,1 тыс. рублей на реализацию проекта. Студией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ЭтноТВ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Умникум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>» создано 12 видеороликов. Студия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ЭтноИнформ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>» разрабатывает детский журнал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ЭтноМир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-детям». </w:t>
      </w:r>
      <w:proofErr w:type="gram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Разработан</w:t>
      </w:r>
      <w:proofErr w:type="gram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этнокалендарь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(издано 100 экземпляров), в который включены работы участников творческого конкурса «Югорский край-традиции мира и согласия». </w:t>
      </w:r>
    </w:p>
    <w:p w14:paraId="050DE5E4" w14:textId="77777777" w:rsidR="006B300B" w:rsidRPr="00007FC8" w:rsidRDefault="006B300B" w:rsidP="006B300B">
      <w:pPr>
        <w:tabs>
          <w:tab w:val="left" w:pos="1134"/>
        </w:tabs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Arial" w:hAnsi="PT Astra Serif"/>
          <w:sz w:val="26"/>
          <w:szCs w:val="26"/>
        </w:rPr>
        <w:t xml:space="preserve">МБУ «ЦБС г. Югорска»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совместно с АНО «Центр </w:t>
      </w:r>
      <w:r w:rsidRPr="00007FC8">
        <w:rPr>
          <w:rFonts w:ascii="PT Astra Serif" w:hAnsi="PT Astra Serif"/>
          <w:sz w:val="26"/>
          <w:szCs w:val="26"/>
          <w:lang w:val="x-none" w:eastAsia="x-none"/>
        </w:rPr>
        <w:t xml:space="preserve">социально-полезных услуг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«Доброе сердце» разработаны и получили поддержку в виде грантов следующие  проекты:</w:t>
      </w:r>
    </w:p>
    <w:p w14:paraId="0138FF59" w14:textId="272FA297" w:rsidR="006B300B" w:rsidRPr="00007FC8" w:rsidRDefault="006B300B" w:rsidP="006B300B">
      <w:pPr>
        <w:tabs>
          <w:tab w:val="left" w:pos="1134"/>
        </w:tabs>
        <w:ind w:firstLine="709"/>
        <w:jc w:val="both"/>
        <w:rPr>
          <w:rFonts w:ascii="PT Astra Serif" w:hAnsi="PT Astra Serif"/>
          <w:sz w:val="26"/>
          <w:szCs w:val="26"/>
          <w:lang w:eastAsia="x-none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864E6E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- проекты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«Школа КВН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Северка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» (развитие творческих способностей молодежи через организацию школы КВН и проведение обучающих мероприятий) и </w:t>
      </w:r>
      <w:r w:rsidRPr="00007FC8">
        <w:rPr>
          <w:rFonts w:ascii="PT Astra Serif" w:hAnsi="PT Astra Serif"/>
          <w:sz w:val="26"/>
          <w:szCs w:val="26"/>
          <w:lang w:val="x-none" w:eastAsia="x-none"/>
        </w:rPr>
        <w:t>«Песня всегда в строю»</w:t>
      </w:r>
      <w:r w:rsidRPr="00007FC8">
        <w:rPr>
          <w:rFonts w:ascii="PT Astra Serif" w:hAnsi="PT Astra Serif"/>
          <w:sz w:val="26"/>
          <w:szCs w:val="26"/>
          <w:lang w:eastAsia="x-none"/>
        </w:rPr>
        <w:t xml:space="preserve"> (создание хора кадетов, подготовка патриотического репертуара и выступления перед сверстниками)</w:t>
      </w:r>
      <w:r w:rsidR="00864E6E" w:rsidRPr="00007FC8">
        <w:rPr>
          <w:rFonts w:ascii="PT Astra Serif" w:hAnsi="PT Astra Serif"/>
          <w:sz w:val="26"/>
          <w:szCs w:val="26"/>
          <w:lang w:eastAsia="x-none"/>
        </w:rPr>
        <w:t xml:space="preserve"> -</w:t>
      </w:r>
      <w:r w:rsidRPr="00007FC8">
        <w:rPr>
          <w:rFonts w:ascii="PT Astra Serif" w:hAnsi="PT Astra Serif"/>
          <w:sz w:val="26"/>
          <w:szCs w:val="26"/>
          <w:lang w:eastAsia="x-none"/>
        </w:rPr>
        <w:t xml:space="preserve"> получили поддержку в виде грантов в </w:t>
      </w:r>
      <w:r w:rsidR="00864E6E" w:rsidRPr="00007FC8">
        <w:rPr>
          <w:rFonts w:ascii="PT Astra Serif" w:hAnsi="PT Astra Serif"/>
          <w:sz w:val="26"/>
          <w:szCs w:val="26"/>
          <w:lang w:eastAsia="x-none"/>
        </w:rPr>
        <w:t>раз</w:t>
      </w:r>
      <w:r w:rsidRPr="00007FC8">
        <w:rPr>
          <w:rFonts w:ascii="PT Astra Serif" w:hAnsi="PT Astra Serif"/>
          <w:sz w:val="26"/>
          <w:szCs w:val="26"/>
          <w:lang w:eastAsia="x-none"/>
        </w:rPr>
        <w:t xml:space="preserve">мере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200,0 тыс. рублей и 490,0 тыс. рублей соответственно;</w:t>
      </w:r>
    </w:p>
    <w:p w14:paraId="02A8B08F" w14:textId="6E2EDAF2" w:rsidR="006B300B" w:rsidRPr="00007FC8" w:rsidRDefault="006B300B" w:rsidP="006B300B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x-none"/>
        </w:rPr>
      </w:pPr>
      <w:r w:rsidRPr="00007FC8">
        <w:rPr>
          <w:rFonts w:ascii="PT Astra Serif" w:hAnsi="PT Astra Serif"/>
          <w:sz w:val="26"/>
          <w:szCs w:val="26"/>
          <w:lang w:eastAsia="x-none"/>
        </w:rPr>
        <w:t xml:space="preserve"> </w:t>
      </w:r>
      <w:r w:rsidR="00864E6E" w:rsidRPr="00007FC8">
        <w:rPr>
          <w:rFonts w:ascii="PT Astra Serif" w:hAnsi="PT Astra Serif"/>
          <w:sz w:val="26"/>
          <w:szCs w:val="26"/>
          <w:lang w:eastAsia="x-none"/>
        </w:rPr>
        <w:t xml:space="preserve">- проект </w:t>
      </w:r>
      <w:r w:rsidRPr="00007FC8">
        <w:rPr>
          <w:rFonts w:ascii="PT Astra Serif" w:hAnsi="PT Astra Serif"/>
          <w:sz w:val="26"/>
          <w:szCs w:val="26"/>
          <w:lang w:eastAsia="x-none"/>
        </w:rPr>
        <w:t>«Твоя игра – моя Югра»</w:t>
      </w:r>
      <w:r w:rsidR="00864E6E" w:rsidRPr="00007FC8">
        <w:rPr>
          <w:rFonts w:ascii="PT Astra Serif" w:hAnsi="PT Astra Serif"/>
          <w:sz w:val="26"/>
          <w:szCs w:val="26"/>
          <w:lang w:eastAsia="x-none"/>
        </w:rPr>
        <w:t xml:space="preserve"> </w:t>
      </w:r>
      <w:r w:rsidRPr="00007FC8">
        <w:rPr>
          <w:rFonts w:ascii="PT Astra Serif" w:hAnsi="PT Astra Serif"/>
          <w:sz w:val="26"/>
          <w:szCs w:val="26"/>
          <w:lang w:val="x-none" w:eastAsia="x-none"/>
        </w:rPr>
        <w:t xml:space="preserve">получил финансовую поддержку в размере </w:t>
      </w:r>
      <w:r w:rsidRPr="00007FC8">
        <w:rPr>
          <w:rFonts w:ascii="PT Astra Serif" w:hAnsi="PT Astra Serif"/>
          <w:sz w:val="26"/>
          <w:szCs w:val="26"/>
          <w:lang w:eastAsia="x-none"/>
        </w:rPr>
        <w:t>463,0 тыс. рублей. В рамках проекта проведен о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ткрытый конкурс историко-краеведческих настольных игр и сценариев интеллектуальных игр «Моя Югра», в 2024 году будет организован игровой фестиваль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ЮграТека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>» в формате цик</w:t>
      </w:r>
      <w:r w:rsidR="00864E6E" w:rsidRPr="00007FC8">
        <w:rPr>
          <w:rFonts w:ascii="PT Astra Serif" w:eastAsia="Calibri" w:hAnsi="PT Astra Serif"/>
          <w:sz w:val="26"/>
          <w:szCs w:val="26"/>
          <w:lang w:eastAsia="en-US"/>
        </w:rPr>
        <w:t>ла турниров по настольным играм;</w:t>
      </w:r>
    </w:p>
    <w:p w14:paraId="1C8A0C69" w14:textId="5AA6B926" w:rsidR="006B300B" w:rsidRPr="00007FC8" w:rsidRDefault="00864E6E" w:rsidP="006B300B">
      <w:pPr>
        <w:ind w:firstLine="708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hAnsi="PT Astra Serif"/>
          <w:sz w:val="26"/>
          <w:szCs w:val="26"/>
          <w:lang w:eastAsia="x-none"/>
        </w:rPr>
        <w:t xml:space="preserve">- проект </w:t>
      </w:r>
      <w:r w:rsidR="006B300B" w:rsidRPr="00007FC8">
        <w:rPr>
          <w:rFonts w:ascii="PT Astra Serif" w:hAnsi="PT Astra Serif"/>
          <w:sz w:val="26"/>
          <w:szCs w:val="26"/>
          <w:lang w:val="x-none" w:eastAsia="x-none"/>
        </w:rPr>
        <w:t>«</w:t>
      </w:r>
      <w:r w:rsidR="006B300B" w:rsidRPr="00007FC8">
        <w:rPr>
          <w:rFonts w:ascii="PT Astra Serif" w:eastAsia="Calibri" w:hAnsi="PT Astra Serif"/>
          <w:sz w:val="26"/>
          <w:szCs w:val="26"/>
          <w:lang w:eastAsia="en-US"/>
        </w:rPr>
        <w:t>Добрые сказки Югры»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6B300B" w:rsidRPr="00007FC8">
        <w:rPr>
          <w:rFonts w:ascii="PT Astra Serif" w:hAnsi="PT Astra Serif"/>
          <w:sz w:val="26"/>
          <w:szCs w:val="26"/>
          <w:lang w:val="x-none" w:eastAsia="x-none"/>
        </w:rPr>
        <w:t>получил финансовую поддержку в размере 499</w:t>
      </w:r>
      <w:r w:rsidR="006B300B" w:rsidRPr="00007FC8">
        <w:rPr>
          <w:rFonts w:ascii="PT Astra Serif" w:hAnsi="PT Astra Serif"/>
          <w:sz w:val="26"/>
          <w:szCs w:val="26"/>
          <w:lang w:eastAsia="x-none"/>
        </w:rPr>
        <w:t>,</w:t>
      </w:r>
      <w:r w:rsidR="006B300B" w:rsidRPr="00007FC8">
        <w:rPr>
          <w:rFonts w:ascii="PT Astra Serif" w:hAnsi="PT Astra Serif"/>
          <w:sz w:val="26"/>
          <w:szCs w:val="26"/>
          <w:lang w:val="x-none" w:eastAsia="x-none"/>
        </w:rPr>
        <w:t>0</w:t>
      </w:r>
      <w:r w:rsidR="006B300B" w:rsidRPr="00007FC8">
        <w:rPr>
          <w:rFonts w:ascii="PT Astra Serif" w:hAnsi="PT Astra Serif"/>
          <w:sz w:val="26"/>
          <w:szCs w:val="26"/>
          <w:lang w:eastAsia="x-none"/>
        </w:rPr>
        <w:t xml:space="preserve"> тыс. рублей. </w:t>
      </w:r>
      <w:r w:rsidR="006B300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 В 2024 году в рамках проекта будет организован литературный конкурс на лучшее авторское произведение «Добрые сказки Югры». Экспертами конкурса станут российские авторы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. </w:t>
      </w:r>
      <w:r w:rsidR="006B300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городах Югорске, </w:t>
      </w:r>
      <w:proofErr w:type="gramStart"/>
      <w:r w:rsidR="006B300B" w:rsidRPr="00007FC8">
        <w:rPr>
          <w:rFonts w:ascii="PT Astra Serif" w:eastAsia="Calibri" w:hAnsi="PT Astra Serif"/>
          <w:sz w:val="26"/>
          <w:szCs w:val="26"/>
          <w:lang w:eastAsia="en-US"/>
        </w:rPr>
        <w:t>Советский</w:t>
      </w:r>
      <w:proofErr w:type="gramEnd"/>
      <w:r w:rsidR="006B300B"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, Великие Луки, Кургане, Ханты-Мансийске состоятся передвижные интерактивные выставки «Добрые сказки Югры». </w:t>
      </w:r>
    </w:p>
    <w:p w14:paraId="770AC86E" w14:textId="77777777" w:rsidR="006B300B" w:rsidRPr="00007FC8" w:rsidRDefault="006B300B" w:rsidP="006B300B">
      <w:pPr>
        <w:ind w:firstLine="709"/>
        <w:contextualSpacing/>
        <w:jc w:val="both"/>
        <w:rPr>
          <w:rFonts w:ascii="PT Astra Serif" w:hAnsi="PT Astra Serif"/>
          <w:sz w:val="26"/>
          <w:szCs w:val="26"/>
          <w:lang w:eastAsia="x-none"/>
        </w:rPr>
      </w:pPr>
    </w:p>
    <w:p w14:paraId="7A20C306" w14:textId="77777777" w:rsidR="006B300B" w:rsidRPr="00007FC8" w:rsidRDefault="006B300B" w:rsidP="006B300B">
      <w:pPr>
        <w:ind w:firstLine="709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Дополнительное образование детей в сфере культуры</w:t>
      </w:r>
    </w:p>
    <w:p w14:paraId="55E6B0CB" w14:textId="1E6B70D1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 xml:space="preserve">Услуги дополнительного образования детей в сфере культуры оказывает </w:t>
      </w:r>
      <w:r w:rsidR="00864E6E" w:rsidRPr="00007FC8">
        <w:rPr>
          <w:rFonts w:ascii="PT Astra Serif" w:hAnsi="PT Astra Serif"/>
          <w:sz w:val="26"/>
          <w:szCs w:val="26"/>
        </w:rPr>
        <w:t xml:space="preserve">МБУ ДО </w:t>
      </w:r>
      <w:r w:rsidRPr="00007FC8">
        <w:rPr>
          <w:rFonts w:ascii="PT Astra Serif" w:hAnsi="PT Astra Serif"/>
          <w:sz w:val="26"/>
          <w:szCs w:val="26"/>
        </w:rPr>
        <w:t xml:space="preserve">«Детская </w:t>
      </w:r>
      <w:r w:rsidR="00864E6E" w:rsidRPr="00007FC8">
        <w:rPr>
          <w:rFonts w:ascii="PT Astra Serif" w:hAnsi="PT Astra Serif"/>
          <w:sz w:val="26"/>
          <w:szCs w:val="26"/>
        </w:rPr>
        <w:t>школа искусств города Югорска»</w:t>
      </w:r>
      <w:r w:rsidRPr="00007FC8">
        <w:rPr>
          <w:rFonts w:ascii="PT Astra Serif" w:hAnsi="PT Astra Serif"/>
          <w:sz w:val="26"/>
          <w:szCs w:val="26"/>
        </w:rPr>
        <w:t xml:space="preserve">, в состав которого входят </w:t>
      </w:r>
      <w:proofErr w:type="gramStart"/>
      <w:r w:rsidRPr="00007FC8">
        <w:rPr>
          <w:rFonts w:ascii="PT Astra Serif" w:hAnsi="PT Astra Serif"/>
          <w:sz w:val="26"/>
          <w:szCs w:val="26"/>
        </w:rPr>
        <w:t>музыкальное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и художественное отделения.</w:t>
      </w:r>
    </w:p>
    <w:p w14:paraId="0E194014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Численность обучающихся составила 1 065 человек (98,2%), в том числе по программам предпрофессиональной подготовки - 541 учащийся.</w:t>
      </w:r>
    </w:p>
    <w:p w14:paraId="79BBFB0E" w14:textId="77777777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течение отчетного периода в конкурсах всех уровней приняли участие 753 учащихся, победителями и призерами стали 315 человек.  </w:t>
      </w:r>
    </w:p>
    <w:p w14:paraId="3B9B4657" w14:textId="77777777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Проект «</w:t>
      </w:r>
      <w:proofErr w:type="spellStart"/>
      <w:r w:rsidRPr="00007FC8">
        <w:rPr>
          <w:rFonts w:ascii="PT Astra Serif" w:hAnsi="PT Astra Serif"/>
          <w:sz w:val="26"/>
          <w:szCs w:val="26"/>
        </w:rPr>
        <w:t>Ритм+Движение</w:t>
      </w:r>
      <w:proofErr w:type="spellEnd"/>
      <w:r w:rsidRPr="00007FC8">
        <w:rPr>
          <w:rFonts w:ascii="PT Astra Serif" w:hAnsi="PT Astra Serif"/>
          <w:sz w:val="26"/>
          <w:szCs w:val="26"/>
        </w:rPr>
        <w:t xml:space="preserve">=Преодоление» МБУ </w:t>
      </w:r>
      <w:proofErr w:type="gramStart"/>
      <w:r w:rsidRPr="00007FC8">
        <w:rPr>
          <w:rFonts w:ascii="PT Astra Serif" w:hAnsi="PT Astra Serif"/>
          <w:sz w:val="26"/>
          <w:szCs w:val="26"/>
        </w:rPr>
        <w:t>ДО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«</w:t>
      </w:r>
      <w:proofErr w:type="gramStart"/>
      <w:r w:rsidRPr="00007FC8">
        <w:rPr>
          <w:rFonts w:ascii="PT Astra Serif" w:hAnsi="PT Astra Serif"/>
          <w:sz w:val="26"/>
          <w:szCs w:val="26"/>
        </w:rPr>
        <w:t>Детская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школа искусств» награжден дипломом лауреата Премии «Белая птица» в области популяризации здорового образа жизни номинации «В поддержку волонтерского движения за здоровый образ жизни».</w:t>
      </w:r>
    </w:p>
    <w:p w14:paraId="4EE653FE" w14:textId="56809826" w:rsidR="006B300B" w:rsidRPr="00007FC8" w:rsidRDefault="006B300B" w:rsidP="006B300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Проект по созданию молодежного хора «Благовест» </w:t>
      </w:r>
      <w:r w:rsidR="00A526C7" w:rsidRPr="00007FC8">
        <w:rPr>
          <w:rFonts w:ascii="PT Astra Serif" w:hAnsi="PT Astra Serif"/>
          <w:sz w:val="26"/>
          <w:szCs w:val="26"/>
        </w:rPr>
        <w:t xml:space="preserve">- </w:t>
      </w:r>
      <w:r w:rsidRPr="00007FC8">
        <w:rPr>
          <w:rFonts w:ascii="PT Astra Serif" w:hAnsi="PT Astra Serif"/>
          <w:sz w:val="26"/>
          <w:szCs w:val="26"/>
        </w:rPr>
        <w:t>победитель конкурса «Среда возможностей» благотворительного Фонда Тимченко</w:t>
      </w:r>
      <w:r w:rsidR="00A526C7" w:rsidRPr="00007FC8">
        <w:rPr>
          <w:rFonts w:ascii="PT Astra Serif" w:hAnsi="PT Astra Serif"/>
          <w:sz w:val="26"/>
          <w:szCs w:val="26"/>
        </w:rPr>
        <w:t>, получивший грант</w:t>
      </w:r>
      <w:r w:rsidRPr="00007FC8">
        <w:rPr>
          <w:rFonts w:ascii="PT Astra Serif" w:hAnsi="PT Astra Serif"/>
          <w:sz w:val="26"/>
          <w:szCs w:val="26"/>
        </w:rPr>
        <w:t xml:space="preserve"> 670,0 тыс. руб. На конкурс были поданы 902 заявки из самых разных уголков России. По результатам работы экспертной оценки определено 74 победителя из 35 регионов страны. </w:t>
      </w:r>
    </w:p>
    <w:p w14:paraId="75310FB0" w14:textId="77777777" w:rsidR="006B300B" w:rsidRPr="00007FC8" w:rsidRDefault="006B300B" w:rsidP="006B300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Совместный проект </w:t>
      </w:r>
      <w:r w:rsidRPr="00007FC8">
        <w:rPr>
          <w:rFonts w:ascii="PT Astra Serif" w:hAnsi="PT Astra Serif"/>
          <w:sz w:val="26"/>
          <w:szCs w:val="26"/>
        </w:rPr>
        <w:t>МБУ </w:t>
      </w:r>
      <w:proofErr w:type="gramStart"/>
      <w:r w:rsidRPr="00007FC8">
        <w:rPr>
          <w:rFonts w:ascii="PT Astra Serif" w:hAnsi="PT Astra Serif"/>
          <w:sz w:val="26"/>
          <w:szCs w:val="26"/>
        </w:rPr>
        <w:t>ДО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«</w:t>
      </w:r>
      <w:proofErr w:type="gramStart"/>
      <w:r w:rsidRPr="00007FC8">
        <w:rPr>
          <w:rFonts w:ascii="PT Astra Serif" w:hAnsi="PT Astra Serif"/>
          <w:sz w:val="26"/>
          <w:szCs w:val="26"/>
        </w:rPr>
        <w:t>Детская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школа искусств города Югорска» 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и АНО </w:t>
      </w:r>
      <w:r w:rsidRPr="00007FC8">
        <w:rPr>
          <w:rFonts w:ascii="PT Astra Serif" w:hAnsi="PT Astra Serif"/>
          <w:sz w:val="26"/>
          <w:szCs w:val="26"/>
          <w:lang w:eastAsia="ru-RU"/>
        </w:rPr>
        <w:t>«Центр развития культуры и искусства «Акцент» - «</w:t>
      </w:r>
      <w:r w:rsidRPr="00007FC8">
        <w:rPr>
          <w:rFonts w:ascii="PT Astra Serif" w:eastAsia="Calibri" w:hAnsi="PT Astra Serif"/>
          <w:sz w:val="26"/>
          <w:szCs w:val="26"/>
          <w:lang w:eastAsia="en-US"/>
        </w:rPr>
        <w:t>Летняя школа «</w:t>
      </w:r>
      <w:proofErr w:type="spellStart"/>
      <w:r w:rsidRPr="00007FC8">
        <w:rPr>
          <w:rFonts w:ascii="PT Astra Serif" w:eastAsia="Calibri" w:hAnsi="PT Astra Serif"/>
          <w:sz w:val="26"/>
          <w:szCs w:val="26"/>
          <w:lang w:eastAsia="en-US"/>
        </w:rPr>
        <w:t>ЭтноЛаб</w:t>
      </w:r>
      <w:proofErr w:type="spellEnd"/>
      <w:r w:rsidRPr="00007FC8">
        <w:rPr>
          <w:rFonts w:ascii="PT Astra Serif" w:eastAsia="Calibri" w:hAnsi="PT Astra Serif"/>
          <w:sz w:val="26"/>
          <w:szCs w:val="26"/>
          <w:lang w:eastAsia="en-US"/>
        </w:rPr>
        <w:t>» - получил грант 420,0 тыс. рублей в форме субсидий из окружного бюджета. Проект направлен на передачу знаний культурного наследия и языка коренных малочисленных народов Севера через вовлечение молодежи в игровую деятельность современных и популярных форм с привлечением музыкальных и танцевальных творческих коллективов. В летнее время организовано проведение циклов мастер-классов по обучению игре на обско-угорских народных инструментах и хореографии обско-угорских народов.</w:t>
      </w:r>
    </w:p>
    <w:p w14:paraId="62BC167B" w14:textId="223E45A2" w:rsidR="00733D35" w:rsidRPr="00007FC8" w:rsidRDefault="00733D35" w:rsidP="00733D35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14:paraId="0F317F46" w14:textId="77777777" w:rsidR="00A91A8D" w:rsidRPr="00007FC8" w:rsidRDefault="00A91A8D" w:rsidP="00687E18">
      <w:pPr>
        <w:ind w:right="-2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007FC8">
        <w:rPr>
          <w:rFonts w:ascii="PT Astra Serif" w:hAnsi="PT Astra Serif"/>
          <w:b/>
          <w:sz w:val="26"/>
          <w:szCs w:val="26"/>
          <w:lang w:eastAsia="ru-RU"/>
        </w:rPr>
        <w:t>Здравоохранение</w:t>
      </w:r>
    </w:p>
    <w:p w14:paraId="78EC630A" w14:textId="77777777" w:rsidR="005217AE" w:rsidRPr="00007FC8" w:rsidRDefault="005217AE" w:rsidP="00687E18">
      <w:pPr>
        <w:ind w:right="-2"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6C15EC5B" w14:textId="319DBD7F" w:rsidR="000C1E40" w:rsidRPr="00007FC8" w:rsidRDefault="000C1E40" w:rsidP="00687E18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Здравоохранение в городе Югорске представлено бюджетным учреждением Ханты-Мансийского автономного округа - Югры «Югорская городская больница» (БУ «Югорская городская больница»), ведомственным учреждением - санаторий-профилакторий ООО «Газпром трансгаз Югорск», бюджетным учреждением Ханты-Мансийского автономного округа - Югры «Советская психоневрологическая больница» Югорский филиал. В сфере здравоохранения о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существляют деятельность </w:t>
      </w:r>
      <w:r w:rsidR="0029769F" w:rsidRPr="00007FC8">
        <w:rPr>
          <w:rFonts w:ascii="PT Astra Serif" w:hAnsi="PT Astra Serif"/>
          <w:sz w:val="26"/>
          <w:szCs w:val="26"/>
          <w:lang w:eastAsia="ru-RU"/>
        </w:rPr>
        <w:t>14</w:t>
      </w:r>
      <w:r w:rsidR="002232B6" w:rsidRPr="00007FC8">
        <w:rPr>
          <w:rFonts w:ascii="PT Astra Serif" w:hAnsi="PT Astra Serif"/>
          <w:sz w:val="26"/>
          <w:szCs w:val="26"/>
          <w:lang w:eastAsia="ru-RU"/>
        </w:rPr>
        <w:t xml:space="preserve"> юридических лиц и 9</w:t>
      </w:r>
      <w:r w:rsidRPr="00007FC8">
        <w:rPr>
          <w:rFonts w:ascii="PT Astra Serif" w:hAnsi="PT Astra Serif"/>
          <w:sz w:val="26"/>
          <w:szCs w:val="26"/>
          <w:lang w:eastAsia="ru-RU"/>
        </w:rPr>
        <w:t xml:space="preserve"> индивидуальных предпринимателей. </w:t>
      </w:r>
    </w:p>
    <w:p w14:paraId="201945A3" w14:textId="2F2F8601" w:rsidR="000C1E40" w:rsidRPr="00007FC8" w:rsidRDefault="000C1E40" w:rsidP="00670622">
      <w:pPr>
        <w:ind w:firstLine="709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007FC8">
        <w:rPr>
          <w:rFonts w:ascii="PT Astra Serif" w:eastAsia="Times New Roman CYR" w:hAnsi="PT Astra Serif" w:cs="Times New Roman CYR"/>
          <w:sz w:val="26"/>
          <w:szCs w:val="26"/>
        </w:rPr>
        <w:t>На базе БУ «Югорская го</w:t>
      </w:r>
      <w:r w:rsidR="00670622" w:rsidRPr="00007FC8">
        <w:rPr>
          <w:rFonts w:ascii="PT Astra Serif" w:eastAsia="Times New Roman CYR" w:hAnsi="PT Astra Serif" w:cs="Times New Roman CYR"/>
          <w:sz w:val="26"/>
          <w:szCs w:val="26"/>
        </w:rPr>
        <w:t>родская больница» развернуто 215</w:t>
      </w:r>
      <w:r w:rsidRPr="00007FC8">
        <w:rPr>
          <w:rFonts w:ascii="PT Astra Serif" w:eastAsia="Times New Roman CYR" w:hAnsi="PT Astra Serif" w:cs="Times New Roman CYR"/>
          <w:sz w:val="26"/>
          <w:szCs w:val="26"/>
        </w:rPr>
        <w:t xml:space="preserve"> коек</w:t>
      </w:r>
      <w:r w:rsidR="00670622" w:rsidRPr="00007FC8">
        <w:rPr>
          <w:rFonts w:ascii="PT Astra Serif" w:eastAsia="Times New Roman CYR" w:hAnsi="PT Astra Serif" w:cs="Times New Roman CYR"/>
          <w:sz w:val="26"/>
          <w:szCs w:val="26"/>
        </w:rPr>
        <w:t xml:space="preserve"> круглосуточного стационара и 66 койко-мест</w:t>
      </w:r>
      <w:r w:rsidRPr="00007FC8">
        <w:rPr>
          <w:rFonts w:ascii="PT Astra Serif" w:eastAsia="Times New Roman CYR" w:hAnsi="PT Astra Serif" w:cs="Times New Roman CYR"/>
          <w:sz w:val="26"/>
          <w:szCs w:val="26"/>
        </w:rPr>
        <w:t xml:space="preserve"> дневного пребывания при поликлинике с учетом двухсменного режима работы. </w:t>
      </w:r>
      <w:r w:rsidRPr="00007FC8">
        <w:rPr>
          <w:rFonts w:ascii="PT Astra Serif" w:hAnsi="PT Astra Serif"/>
          <w:color w:val="000000"/>
          <w:sz w:val="26"/>
          <w:szCs w:val="26"/>
          <w:lang w:eastAsia="ru-RU"/>
        </w:rPr>
        <w:t xml:space="preserve">Для оказания амбулаторно-поликлинической помощи работают взрослая и детская поликлиники, два офиса врачей общей практики. </w:t>
      </w:r>
    </w:p>
    <w:p w14:paraId="04914B52" w14:textId="33219816" w:rsidR="000C1E40" w:rsidRPr="00007FC8" w:rsidRDefault="000C1E40" w:rsidP="004D7185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Обеспеченность больничными койками </w:t>
      </w:r>
      <w:r w:rsidR="008A1DE8" w:rsidRPr="00007FC8">
        <w:rPr>
          <w:rFonts w:ascii="PT Astra Serif" w:hAnsi="PT Astra Serif"/>
          <w:sz w:val="26"/>
          <w:szCs w:val="26"/>
        </w:rPr>
        <w:t>составила 55,7</w:t>
      </w:r>
      <w:r w:rsidRPr="00007FC8">
        <w:rPr>
          <w:rFonts w:ascii="PT Astra Serif" w:hAnsi="PT Astra Serif"/>
          <w:sz w:val="26"/>
          <w:szCs w:val="26"/>
        </w:rPr>
        <w:t xml:space="preserve"> коек на 10 тыс. населения (</w:t>
      </w:r>
      <w:r w:rsidR="00670622" w:rsidRPr="00007FC8">
        <w:rPr>
          <w:rFonts w:ascii="PT Astra Serif" w:hAnsi="PT Astra Serif"/>
          <w:sz w:val="26"/>
          <w:szCs w:val="26"/>
        </w:rPr>
        <w:t xml:space="preserve">за </w:t>
      </w:r>
      <w:r w:rsidR="008A1DE8" w:rsidRPr="00007FC8">
        <w:rPr>
          <w:rFonts w:ascii="PT Astra Serif" w:hAnsi="PT Astra Serif"/>
          <w:sz w:val="26"/>
          <w:szCs w:val="26"/>
        </w:rPr>
        <w:t>2022 год - 56,3</w:t>
      </w:r>
      <w:r w:rsidRPr="00007FC8">
        <w:rPr>
          <w:rFonts w:ascii="PT Astra Serif" w:hAnsi="PT Astra Serif"/>
          <w:sz w:val="26"/>
          <w:szCs w:val="26"/>
        </w:rPr>
        <w:t xml:space="preserve"> коек на 10 тыс. населения). </w:t>
      </w:r>
    </w:p>
    <w:p w14:paraId="550338BE" w14:textId="0CA53709" w:rsidR="000C1E40" w:rsidRPr="00007FC8" w:rsidRDefault="000C1E40" w:rsidP="00A458B8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Плановая мощность поликлиники (число посещений в смену) - 841 посещение. Число враче</w:t>
      </w:r>
      <w:r w:rsidR="008A1DE8" w:rsidRPr="00007FC8">
        <w:rPr>
          <w:rFonts w:ascii="PT Astra Serif" w:hAnsi="PT Astra Serif"/>
          <w:sz w:val="26"/>
          <w:szCs w:val="26"/>
        </w:rPr>
        <w:t>бных посещений на 1 жителя – 9,2</w:t>
      </w:r>
      <w:r w:rsidRPr="00007FC8">
        <w:rPr>
          <w:rFonts w:ascii="PT Astra Serif" w:hAnsi="PT Astra Serif"/>
          <w:sz w:val="26"/>
          <w:szCs w:val="26"/>
        </w:rPr>
        <w:t xml:space="preserve"> (</w:t>
      </w:r>
      <w:r w:rsidR="00A458B8" w:rsidRPr="00007FC8">
        <w:rPr>
          <w:rFonts w:ascii="PT Astra Serif" w:hAnsi="PT Astra Serif"/>
          <w:sz w:val="26"/>
          <w:szCs w:val="26"/>
        </w:rPr>
        <w:t xml:space="preserve">за </w:t>
      </w:r>
      <w:r w:rsidR="008A1DE8" w:rsidRPr="00007FC8">
        <w:rPr>
          <w:rFonts w:ascii="PT Astra Serif" w:hAnsi="PT Astra Serif"/>
          <w:sz w:val="26"/>
          <w:szCs w:val="26"/>
        </w:rPr>
        <w:t>2022 год - 9,0</w:t>
      </w:r>
      <w:r w:rsidRPr="00007FC8">
        <w:rPr>
          <w:rFonts w:ascii="PT Astra Serif" w:hAnsi="PT Astra Serif"/>
          <w:sz w:val="26"/>
          <w:szCs w:val="26"/>
        </w:rPr>
        <w:t xml:space="preserve">). </w:t>
      </w:r>
    </w:p>
    <w:p w14:paraId="77A4B473" w14:textId="5899A9CC" w:rsidR="000C1E40" w:rsidRPr="00007FC8" w:rsidRDefault="0041561B" w:rsidP="0041561B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Численность врачей </w:t>
      </w:r>
      <w:r w:rsidR="008A1DE8" w:rsidRPr="00007FC8">
        <w:rPr>
          <w:rFonts w:ascii="PT Astra Serif" w:hAnsi="PT Astra Serif"/>
          <w:sz w:val="26"/>
          <w:szCs w:val="26"/>
        </w:rPr>
        <w:t>составила 162</w:t>
      </w:r>
      <w:r w:rsidR="0055457E" w:rsidRPr="00007FC8">
        <w:rPr>
          <w:rFonts w:ascii="PT Astra Serif" w:hAnsi="PT Astra Serif"/>
          <w:sz w:val="26"/>
          <w:szCs w:val="26"/>
        </w:rPr>
        <w:t xml:space="preserve"> человека (</w:t>
      </w:r>
      <w:r w:rsidRPr="00007FC8">
        <w:rPr>
          <w:rFonts w:ascii="PT Astra Serif" w:hAnsi="PT Astra Serif"/>
          <w:sz w:val="26"/>
          <w:szCs w:val="26"/>
        </w:rPr>
        <w:t xml:space="preserve">за </w:t>
      </w:r>
      <w:r w:rsidR="000C1E40" w:rsidRPr="00007FC8">
        <w:rPr>
          <w:rFonts w:ascii="PT Astra Serif" w:hAnsi="PT Astra Serif"/>
          <w:sz w:val="26"/>
          <w:szCs w:val="26"/>
        </w:rPr>
        <w:t xml:space="preserve">2022 </w:t>
      </w:r>
      <w:r w:rsidR="008A1DE8" w:rsidRPr="00007FC8">
        <w:rPr>
          <w:rFonts w:ascii="PT Astra Serif" w:hAnsi="PT Astra Serif"/>
          <w:sz w:val="26"/>
          <w:szCs w:val="26"/>
        </w:rPr>
        <w:t>год - 161</w:t>
      </w:r>
      <w:r w:rsidR="000C1E40" w:rsidRPr="00007FC8">
        <w:rPr>
          <w:rFonts w:ascii="PT Astra Serif" w:hAnsi="PT Astra Serif"/>
          <w:sz w:val="26"/>
          <w:szCs w:val="26"/>
        </w:rPr>
        <w:t xml:space="preserve"> человек). Обеспеченн</w:t>
      </w:r>
      <w:r w:rsidR="008A1DE8" w:rsidRPr="00007FC8">
        <w:rPr>
          <w:rFonts w:ascii="PT Astra Serif" w:hAnsi="PT Astra Serif"/>
          <w:sz w:val="26"/>
          <w:szCs w:val="26"/>
        </w:rPr>
        <w:t>ость врачебным персоналом - 42,0</w:t>
      </w:r>
      <w:r w:rsidR="000C1E40" w:rsidRPr="00007FC8">
        <w:rPr>
          <w:rFonts w:ascii="PT Astra Serif" w:hAnsi="PT Astra Serif"/>
          <w:sz w:val="26"/>
          <w:szCs w:val="26"/>
        </w:rPr>
        <w:t xml:space="preserve"> на 10 000 населения (</w:t>
      </w:r>
      <w:r w:rsidRPr="00007FC8">
        <w:rPr>
          <w:rFonts w:ascii="PT Astra Serif" w:hAnsi="PT Astra Serif"/>
          <w:sz w:val="26"/>
          <w:szCs w:val="26"/>
        </w:rPr>
        <w:t xml:space="preserve">за </w:t>
      </w:r>
      <w:r w:rsidR="008A1DE8" w:rsidRPr="00007FC8">
        <w:rPr>
          <w:rFonts w:ascii="PT Astra Serif" w:hAnsi="PT Astra Serif"/>
          <w:sz w:val="26"/>
          <w:szCs w:val="26"/>
        </w:rPr>
        <w:t>2022 год - 41,8</w:t>
      </w:r>
      <w:r w:rsidR="00934679" w:rsidRPr="00007FC8">
        <w:rPr>
          <w:rFonts w:ascii="PT Astra Serif" w:hAnsi="PT Astra Serif"/>
          <w:sz w:val="26"/>
          <w:szCs w:val="26"/>
        </w:rPr>
        <w:t xml:space="preserve"> на 10 000 населения</w:t>
      </w:r>
      <w:r w:rsidR="000C1E40" w:rsidRPr="00007FC8">
        <w:rPr>
          <w:rFonts w:ascii="PT Astra Serif" w:hAnsi="PT Astra Serif"/>
          <w:sz w:val="26"/>
          <w:szCs w:val="26"/>
        </w:rPr>
        <w:t>).</w:t>
      </w:r>
    </w:p>
    <w:p w14:paraId="04ABA168" w14:textId="18383CB4" w:rsidR="000C1E40" w:rsidRPr="00007FC8" w:rsidRDefault="000C1E40" w:rsidP="00F4188D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>Численность среднего меди</w:t>
      </w:r>
      <w:r w:rsidR="00045809" w:rsidRPr="00007FC8">
        <w:rPr>
          <w:rFonts w:ascii="PT Astra Serif" w:hAnsi="PT Astra Serif"/>
          <w:sz w:val="26"/>
          <w:szCs w:val="26"/>
        </w:rPr>
        <w:t>цинского персонала составила 405</w:t>
      </w:r>
      <w:r w:rsidRPr="00007FC8">
        <w:rPr>
          <w:rFonts w:ascii="PT Astra Serif" w:hAnsi="PT Astra Serif"/>
          <w:sz w:val="26"/>
          <w:szCs w:val="26"/>
        </w:rPr>
        <w:t xml:space="preserve"> человек (</w:t>
      </w:r>
      <w:r w:rsidR="00E50278" w:rsidRPr="00007FC8">
        <w:rPr>
          <w:rFonts w:ascii="PT Astra Serif" w:hAnsi="PT Astra Serif"/>
          <w:sz w:val="26"/>
          <w:szCs w:val="26"/>
        </w:rPr>
        <w:t xml:space="preserve">за </w:t>
      </w:r>
      <w:r w:rsidR="00045809" w:rsidRPr="00007FC8">
        <w:rPr>
          <w:rFonts w:ascii="PT Astra Serif" w:hAnsi="PT Astra Serif"/>
          <w:sz w:val="26"/>
          <w:szCs w:val="26"/>
        </w:rPr>
        <w:t>2022 год</w:t>
      </w:r>
      <w:r w:rsidR="00E50278" w:rsidRPr="00007FC8">
        <w:rPr>
          <w:rFonts w:ascii="PT Astra Serif" w:hAnsi="PT Astra Serif"/>
          <w:sz w:val="26"/>
          <w:szCs w:val="26"/>
        </w:rPr>
        <w:t xml:space="preserve"> - 409 человек</w:t>
      </w:r>
      <w:r w:rsidRPr="00007FC8">
        <w:rPr>
          <w:rFonts w:ascii="PT Astra Serif" w:hAnsi="PT Astra Serif"/>
          <w:sz w:val="26"/>
          <w:szCs w:val="26"/>
        </w:rPr>
        <w:t>). Обеспеченность средним медицинск</w:t>
      </w:r>
      <w:r w:rsidR="00F252F9" w:rsidRPr="00007FC8">
        <w:rPr>
          <w:rFonts w:ascii="PT Astra Serif" w:hAnsi="PT Astra Serif"/>
          <w:sz w:val="26"/>
          <w:szCs w:val="26"/>
        </w:rPr>
        <w:t xml:space="preserve">им персоналом </w:t>
      </w:r>
      <w:r w:rsidR="00045809" w:rsidRPr="00007FC8">
        <w:rPr>
          <w:rFonts w:ascii="PT Astra Serif" w:hAnsi="PT Astra Serif"/>
          <w:sz w:val="26"/>
          <w:szCs w:val="26"/>
        </w:rPr>
        <w:t>–</w:t>
      </w:r>
      <w:r w:rsidR="00F252F9" w:rsidRPr="00007FC8">
        <w:rPr>
          <w:rFonts w:ascii="PT Astra Serif" w:hAnsi="PT Astra Serif"/>
          <w:sz w:val="26"/>
          <w:szCs w:val="26"/>
        </w:rPr>
        <w:t xml:space="preserve"> </w:t>
      </w:r>
      <w:r w:rsidR="00045809" w:rsidRPr="00007FC8">
        <w:rPr>
          <w:rFonts w:ascii="PT Astra Serif" w:hAnsi="PT Astra Serif"/>
          <w:sz w:val="26"/>
          <w:szCs w:val="26"/>
        </w:rPr>
        <w:t>105,0</w:t>
      </w:r>
      <w:r w:rsidRPr="00007FC8">
        <w:rPr>
          <w:rFonts w:ascii="PT Astra Serif" w:hAnsi="PT Astra Serif"/>
          <w:sz w:val="26"/>
          <w:szCs w:val="26"/>
        </w:rPr>
        <w:t xml:space="preserve"> на 10 000 населения (</w:t>
      </w:r>
      <w:r w:rsidR="00045809" w:rsidRPr="00007FC8">
        <w:rPr>
          <w:rFonts w:ascii="PT Astra Serif" w:hAnsi="PT Astra Serif"/>
          <w:sz w:val="26"/>
          <w:szCs w:val="26"/>
        </w:rPr>
        <w:t>за 2022 год – 103,8</w:t>
      </w:r>
      <w:r w:rsidR="00614BD1" w:rsidRPr="00007FC8">
        <w:rPr>
          <w:rFonts w:ascii="PT Astra Serif" w:hAnsi="PT Astra Serif"/>
          <w:sz w:val="26"/>
          <w:szCs w:val="26"/>
        </w:rPr>
        <w:t xml:space="preserve"> на 10 000 населения</w:t>
      </w:r>
      <w:r w:rsidRPr="00007FC8">
        <w:rPr>
          <w:rFonts w:ascii="PT Astra Serif" w:hAnsi="PT Astra Serif"/>
          <w:sz w:val="26"/>
          <w:szCs w:val="26"/>
        </w:rPr>
        <w:t>).</w:t>
      </w:r>
    </w:p>
    <w:p w14:paraId="3A934932" w14:textId="3F6BC703" w:rsidR="00892C64" w:rsidRPr="00007FC8" w:rsidRDefault="00984637" w:rsidP="00892C64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С целью устранения диспропорции в обеспеченности медицинскими кадрами, улучшения качества медицинской помощи в БУ «Югорская городская больница», совместно с администрацией города Югорска (в части предоставления служебного жилья), проводятся мероприятия по привлечению специалистов, как выпускников высших и средних медицинских образовательных учреждений, так и приглашение врачей востребованных должностей из других территорий РФ. </w:t>
      </w:r>
      <w:r w:rsidR="00892C64" w:rsidRPr="00007FC8">
        <w:rPr>
          <w:rFonts w:ascii="PT Astra Serif" w:hAnsi="PT Astra Serif"/>
          <w:sz w:val="26"/>
          <w:szCs w:val="26"/>
          <w:lang w:eastAsia="ru-RU"/>
        </w:rPr>
        <w:t xml:space="preserve">В 2023 году для докторов Югорской больницы получено 3 служебные квартиры.  </w:t>
      </w:r>
    </w:p>
    <w:p w14:paraId="1AF46D8B" w14:textId="597C5B87" w:rsidR="00CB0959" w:rsidRPr="00007FC8" w:rsidRDefault="00892C64" w:rsidP="00CB0959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течение отчетного периода </w:t>
      </w:r>
      <w:r w:rsidR="00CB0959" w:rsidRPr="00007FC8">
        <w:rPr>
          <w:rFonts w:ascii="PT Astra Serif" w:hAnsi="PT Astra Serif"/>
          <w:sz w:val="26"/>
          <w:szCs w:val="26"/>
          <w:lang w:eastAsia="ru-RU"/>
        </w:rPr>
        <w:t>в больницу трудоустроились 18 врачей (в 2022</w:t>
      </w:r>
      <w:r w:rsidR="00442659" w:rsidRPr="00007FC8">
        <w:rPr>
          <w:rFonts w:ascii="PT Astra Serif" w:hAnsi="PT Astra Serif"/>
          <w:sz w:val="26"/>
          <w:szCs w:val="26"/>
          <w:lang w:eastAsia="ru-RU"/>
        </w:rPr>
        <w:t xml:space="preserve"> году -</w:t>
      </w:r>
      <w:r w:rsidR="00CB0959" w:rsidRPr="00007FC8">
        <w:rPr>
          <w:rFonts w:ascii="PT Astra Serif" w:hAnsi="PT Astra Serif"/>
          <w:sz w:val="26"/>
          <w:szCs w:val="26"/>
          <w:lang w:eastAsia="ru-RU"/>
        </w:rPr>
        <w:t xml:space="preserve"> 19 врачей-специалистов).</w:t>
      </w:r>
    </w:p>
    <w:p w14:paraId="610E675A" w14:textId="0FE0CE7D" w:rsidR="000C1E40" w:rsidRPr="00007FC8" w:rsidRDefault="000C1E40" w:rsidP="006A68F1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Поликлиника оснащена необходимым современным медицинским оборудованием. </w:t>
      </w:r>
      <w:r w:rsidR="006A68F1" w:rsidRPr="00007FC8">
        <w:rPr>
          <w:rFonts w:ascii="PT Astra Serif" w:hAnsi="PT Astra Serif"/>
          <w:sz w:val="26"/>
          <w:szCs w:val="26"/>
        </w:rPr>
        <w:t xml:space="preserve">Осуществляется </w:t>
      </w:r>
      <w:r w:rsidRPr="00007FC8">
        <w:rPr>
          <w:rFonts w:ascii="PT Astra Serif" w:hAnsi="PT Astra Serif"/>
          <w:sz w:val="26"/>
          <w:szCs w:val="26"/>
        </w:rPr>
        <w:t>реконструкция здания взрослой поликлиники с надстройкой 4 этажа. Данное мероприятие позволит существенно улучшить доступность и качество амбулаторной медицинской помощи.</w:t>
      </w:r>
    </w:p>
    <w:p w14:paraId="1487266F" w14:textId="70D5DE8F" w:rsidR="00F026BA" w:rsidRPr="00007FC8" w:rsidRDefault="00F026BA" w:rsidP="00F026BA">
      <w:pPr>
        <w:shd w:val="clear" w:color="auto" w:fill="FFFFFF"/>
        <w:ind w:firstLine="709"/>
        <w:jc w:val="both"/>
        <w:rPr>
          <w:rFonts w:ascii="PT Astra Serif" w:eastAsia="Times New Roman CYR" w:hAnsi="PT Astra Serif" w:cs="Times New Roman CYR"/>
          <w:sz w:val="26"/>
          <w:szCs w:val="26"/>
        </w:rPr>
      </w:pPr>
      <w:r w:rsidRPr="00007FC8">
        <w:rPr>
          <w:rFonts w:ascii="PT Astra Serif" w:eastAsia="Times New Roman CYR" w:hAnsi="PT Astra Serif" w:cs="Times New Roman CYR"/>
          <w:sz w:val="26"/>
          <w:szCs w:val="26"/>
        </w:rPr>
        <w:t>На хорошем уровне оснащено отделение реабилитации, что позволяет применять современные методы лечения: лазеротерапия, аппаратная электро</w:t>
      </w:r>
      <w:r w:rsidR="00B86EF4" w:rsidRPr="00007FC8">
        <w:rPr>
          <w:rFonts w:ascii="PT Astra Serif" w:eastAsia="Times New Roman CYR" w:hAnsi="PT Astra Serif" w:cs="Times New Roman CYR"/>
          <w:sz w:val="26"/>
          <w:szCs w:val="26"/>
        </w:rPr>
        <w:t>-</w:t>
      </w:r>
      <w:r w:rsidRPr="00007FC8">
        <w:rPr>
          <w:rFonts w:ascii="PT Astra Serif" w:eastAsia="Times New Roman CYR" w:hAnsi="PT Astra Serif" w:cs="Times New Roman CYR"/>
          <w:sz w:val="26"/>
          <w:szCs w:val="26"/>
        </w:rPr>
        <w:t>физиотерапия, лечебная физкультура с использованием тренажеров, массаж, бальнеотерапия. На базе отделения проводится медицинская реабилитация пациентов, перенесших новую коронавирусную инфекцию.</w:t>
      </w:r>
    </w:p>
    <w:p w14:paraId="78AD6724" w14:textId="4B98D905" w:rsidR="00E36DC8" w:rsidRPr="00007FC8" w:rsidRDefault="00E36DC8" w:rsidP="00E36DC8">
      <w:pPr>
        <w:ind w:firstLine="539"/>
        <w:jc w:val="both"/>
        <w:rPr>
          <w:rFonts w:ascii="PT Astra Serif" w:hAnsi="PT Astra Serif"/>
          <w:sz w:val="26"/>
          <w:szCs w:val="26"/>
          <w:lang w:eastAsia="ru-RU"/>
        </w:rPr>
      </w:pPr>
      <w:proofErr w:type="gramStart"/>
      <w:r w:rsidRPr="00007FC8">
        <w:rPr>
          <w:rFonts w:ascii="PT Astra Serif" w:eastAsia="Calibri" w:hAnsi="PT Astra Serif"/>
          <w:sz w:val="26"/>
          <w:szCs w:val="26"/>
        </w:rPr>
        <w:t>Диагностический и лечебный процессы в стационаре поставлены на высокий уровень.</w:t>
      </w:r>
      <w:proofErr w:type="gramEnd"/>
      <w:r w:rsidRPr="00007FC8">
        <w:rPr>
          <w:rFonts w:ascii="PT Astra Serif" w:eastAsia="Calibri" w:hAnsi="PT Astra Serif"/>
          <w:sz w:val="26"/>
          <w:szCs w:val="26"/>
        </w:rPr>
        <w:t xml:space="preserve"> Отработана технология плановой и экстренной помощи больным с применением сложных методов диагностики и лечения. На базе неврологического и терапевтического отделений работают первичные сосудистые отделения для лечения больных с острыми нарушениями мозгового кровообращения и для больных с острым инфарктом миокарда. </w:t>
      </w:r>
      <w:r w:rsidRPr="00007FC8">
        <w:rPr>
          <w:rFonts w:ascii="PT Astra Serif" w:hAnsi="PT Astra Serif"/>
          <w:sz w:val="26"/>
          <w:szCs w:val="26"/>
          <w:lang w:eastAsia="ru-RU"/>
        </w:rPr>
        <w:t>Успешно развиваются стационарозамещающие технологии, с декабря 2022 года открыты и функционируют койко-места для пациентов педиатрического и хирургического профиля, с конца августа 2023 года 2 койки инфекционного отделения круглосуточного стационара перепрофилированы в 4 койко-места дневного пребывания больных хроническим вирусным гепатитом.</w:t>
      </w:r>
    </w:p>
    <w:p w14:paraId="07ABFF17" w14:textId="77777777" w:rsidR="004C0F46" w:rsidRPr="00007FC8" w:rsidRDefault="004C0F46" w:rsidP="004C0F46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В целях улучшения оказания помощи и повышения уровня диагностики заболеваний организован двухсменный режим работы кабинетов компьютерной томографии и магнитно-резонансной томографии, ультразвуковой диагностики, рентгенографии.</w:t>
      </w:r>
    </w:p>
    <w:p w14:paraId="6C65B845" w14:textId="77777777" w:rsidR="004C0F46" w:rsidRPr="00007FC8" w:rsidRDefault="004C0F46" w:rsidP="004C0F46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Завершена реконструкция кабинета эндоскопии, появилась возможность проводить исследования двум пациентам одновременно, расширились диагностические возможности кабинета. В ближайших планах организация проведения эндоскопических исследований с применением общего обезболивания.</w:t>
      </w:r>
    </w:p>
    <w:p w14:paraId="18866F10" w14:textId="77777777" w:rsidR="00C40D05" w:rsidRPr="00007FC8" w:rsidRDefault="00C40D05" w:rsidP="00C40D05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 xml:space="preserve">Общая заболеваемость населения города Югорска в сравнении с аналогичным периодом прошлого года снизилась на 1,6%, первичная заболеваемость снизилась на 8,6%, за исключением первичной заболеваемости среди подросткового населения, где рост составил 1,7%, в основном, за счет роста заболеваемости острыми респираторными заболеваниями (+11,7%) и болезнями органов дыхания в целом (+12,1%).  </w:t>
      </w:r>
    </w:p>
    <w:p w14:paraId="7870A56C" w14:textId="77777777" w:rsidR="00F026BA" w:rsidRDefault="00F026BA" w:rsidP="006A68F1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D9AA35E" w14:textId="77777777" w:rsidR="00007FC8" w:rsidRDefault="00007FC8" w:rsidP="006A68F1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</w:p>
    <w:p w14:paraId="107A3BD2" w14:textId="77777777" w:rsidR="00007FC8" w:rsidRPr="00403D51" w:rsidRDefault="00007FC8" w:rsidP="006A68F1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47B956B" w14:textId="77777777" w:rsidR="000C1E40" w:rsidRDefault="000C1E40" w:rsidP="00F93F7A">
      <w:pPr>
        <w:suppressAutoHyphens/>
        <w:ind w:firstLine="708"/>
        <w:jc w:val="center"/>
        <w:rPr>
          <w:rFonts w:ascii="PT Astra Serif" w:hAnsi="PT Astra Serif"/>
          <w:sz w:val="26"/>
          <w:szCs w:val="26"/>
        </w:rPr>
      </w:pPr>
      <w:r w:rsidRPr="0016323D">
        <w:rPr>
          <w:rFonts w:ascii="PT Astra Serif" w:hAnsi="PT Astra Serif"/>
          <w:sz w:val="26"/>
          <w:szCs w:val="26"/>
        </w:rPr>
        <w:lastRenderedPageBreak/>
        <w:t xml:space="preserve">Заболеваемость (случаев на 1000 населения): </w:t>
      </w:r>
    </w:p>
    <w:p w14:paraId="3C55A5A1" w14:textId="77777777" w:rsidR="00007FC8" w:rsidRPr="0016323D" w:rsidRDefault="00007FC8" w:rsidP="00F93F7A">
      <w:pPr>
        <w:suppressAutoHyphens/>
        <w:ind w:firstLine="708"/>
        <w:jc w:val="center"/>
        <w:rPr>
          <w:rFonts w:ascii="PT Astra Serif" w:hAnsi="PT Astra Serif"/>
          <w:sz w:val="26"/>
          <w:szCs w:val="26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418"/>
        <w:gridCol w:w="1417"/>
        <w:gridCol w:w="1276"/>
        <w:gridCol w:w="1573"/>
      </w:tblGrid>
      <w:tr w:rsidR="000C1E40" w:rsidRPr="0016323D" w14:paraId="648E3B50" w14:textId="77777777" w:rsidTr="00845EFF">
        <w:trPr>
          <w:trHeight w:val="2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10F9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Категории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035E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Первичная заболеваемость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D7A2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Общая заболеваемость</w:t>
            </w:r>
          </w:p>
        </w:tc>
      </w:tr>
      <w:tr w:rsidR="000C1E40" w:rsidRPr="0016323D" w14:paraId="102B08D7" w14:textId="77777777" w:rsidTr="00710F46">
        <w:trPr>
          <w:trHeight w:val="6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679F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0665" w14:textId="563AB27E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eastAsia="Times New Roman CYR" w:hAnsi="PT Astra Serif" w:cs="Times New Roman CYR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1D0B" w14:textId="06F7DB2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eastAsia="Times New Roman CYR" w:hAnsi="PT Astra Serif" w:cs="Times New Roman CYR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0C5C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Рост</w:t>
            </w:r>
            <w:proofErr w:type="gramStart"/>
            <w:r w:rsidRPr="0016323D">
              <w:rPr>
                <w:rFonts w:ascii="PT Astra Serif" w:hAnsi="PT Astra Serif"/>
                <w:b/>
              </w:rPr>
              <w:t xml:space="preserve"> (+) /</w:t>
            </w:r>
            <w:proofErr w:type="gramEnd"/>
          </w:p>
          <w:p w14:paraId="022DE557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снижение</w:t>
            </w:r>
            <w:proofErr w:type="gramStart"/>
            <w:r w:rsidRPr="0016323D">
              <w:rPr>
                <w:rFonts w:ascii="PT Astra Serif" w:hAnsi="PT Astra Serif"/>
                <w:b/>
              </w:rPr>
              <w:t xml:space="preserve"> (-) (%)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EBC2" w14:textId="0D9FA8AA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eastAsia="Times New Roman CYR" w:hAnsi="PT Astra Serif" w:cs="Times New Roman CYR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5150" w14:textId="0F6369AD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eastAsia="Times New Roman CYR" w:hAnsi="PT Astra Serif" w:cs="Times New Roman CYR"/>
              </w:rPr>
              <w:t>2023 год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40C1" w14:textId="77777777" w:rsidR="000C1E40" w:rsidRPr="0016323D" w:rsidRDefault="000C1E40" w:rsidP="00F93F7A">
            <w:pPr>
              <w:suppressAutoHyphens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Рост</w:t>
            </w:r>
            <w:proofErr w:type="gramStart"/>
            <w:r w:rsidRPr="0016323D">
              <w:rPr>
                <w:rFonts w:ascii="PT Astra Serif" w:hAnsi="PT Astra Serif"/>
                <w:b/>
              </w:rPr>
              <w:t xml:space="preserve"> (+) /</w:t>
            </w:r>
            <w:proofErr w:type="gramEnd"/>
          </w:p>
          <w:p w14:paraId="49850C05" w14:textId="77777777" w:rsidR="000C1E40" w:rsidRPr="0016323D" w:rsidRDefault="000C1E40" w:rsidP="00F93F7A">
            <w:pPr>
              <w:suppressAutoHyphens/>
              <w:ind w:right="-94"/>
              <w:jc w:val="center"/>
              <w:rPr>
                <w:rFonts w:ascii="PT Astra Serif" w:hAnsi="PT Astra Serif"/>
                <w:b/>
              </w:rPr>
            </w:pPr>
            <w:r w:rsidRPr="0016323D">
              <w:rPr>
                <w:rFonts w:ascii="PT Astra Serif" w:hAnsi="PT Astra Serif"/>
                <w:b/>
              </w:rPr>
              <w:t>снижение (-) (%)</w:t>
            </w:r>
          </w:p>
        </w:tc>
      </w:tr>
      <w:tr w:rsidR="0016323D" w:rsidRPr="0016323D" w14:paraId="74A2CF52" w14:textId="77777777" w:rsidTr="00EB7B86">
        <w:trPr>
          <w:trHeight w:val="3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DE98" w14:textId="77777777" w:rsidR="0016323D" w:rsidRPr="0016323D" w:rsidRDefault="0016323D" w:rsidP="00F93F7A">
            <w:pPr>
              <w:suppressAutoHyphens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</w:rPr>
              <w:t>дети 0 - 14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59CB" w14:textId="711E5418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2216,1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7BCA" w14:textId="338D132E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1936,2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D352" w14:textId="4625AC4B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-12,6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A995" w14:textId="2E4F9842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2770,0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AD31" w14:textId="3E90DBBE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2489,0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1881" w14:textId="564AD19A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-10,0</w:t>
            </w:r>
          </w:p>
        </w:tc>
      </w:tr>
      <w:tr w:rsidR="0016323D" w:rsidRPr="0016323D" w14:paraId="0DCDFAE9" w14:textId="77777777" w:rsidTr="00EB7B86">
        <w:trPr>
          <w:trHeight w:val="5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816A" w14:textId="77777777" w:rsidR="0016323D" w:rsidRPr="0016323D" w:rsidRDefault="0016323D" w:rsidP="00F93F7A">
            <w:pPr>
              <w:suppressAutoHyphens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</w:rPr>
              <w:t>подростки 15-17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8650" w14:textId="0F57E906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1729,0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DDA" w14:textId="3A934A1F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1758,6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9886" w14:textId="3F8F50EB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+1,7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2EE9" w14:textId="7820100C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2633,9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7F81" w14:textId="0114A3E9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2681,5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500E" w14:textId="0FE0C563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+1,8</w:t>
            </w:r>
          </w:p>
        </w:tc>
      </w:tr>
      <w:tr w:rsidR="0016323D" w:rsidRPr="0016323D" w14:paraId="7E445E79" w14:textId="77777777" w:rsidTr="00EB7B86">
        <w:trPr>
          <w:trHeight w:val="3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7D9C" w14:textId="77777777" w:rsidR="0016323D" w:rsidRPr="0016323D" w:rsidRDefault="0016323D" w:rsidP="00F93F7A">
            <w:pPr>
              <w:suppressAutoHyphens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</w:rPr>
              <w:t>взрослые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8FA7" w14:textId="3D013318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783,9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EC89" w14:textId="7211F3AC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712,7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8C8" w14:textId="35BE0ED0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-9,1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9F4C" w14:textId="574B08AB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1876,7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AC1" w14:textId="7498706B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1900,9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9748" w14:textId="171DB315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+1,3</w:t>
            </w:r>
          </w:p>
        </w:tc>
      </w:tr>
      <w:tr w:rsidR="0016323D" w:rsidRPr="00837D27" w14:paraId="5C6F3689" w14:textId="77777777" w:rsidTr="00EB7B86">
        <w:trPr>
          <w:trHeight w:val="3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4670" w14:textId="77777777" w:rsidR="0016323D" w:rsidRPr="0016323D" w:rsidRDefault="0016323D" w:rsidP="00F93F7A">
            <w:pPr>
              <w:suppressAutoHyphens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018A" w14:textId="696BE9FE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694" w14:textId="6BFCAC68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1028,6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7BD" w14:textId="576F0AA4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-8,6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DAF" w14:textId="59F80EF7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DC1D" w14:textId="1C630E52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2063,9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20B2" w14:textId="1F292B8B" w:rsidR="0016323D" w:rsidRPr="0016323D" w:rsidRDefault="0016323D" w:rsidP="00F93F7A">
            <w:pPr>
              <w:suppressAutoHyphens/>
              <w:jc w:val="center"/>
              <w:rPr>
                <w:rFonts w:ascii="PT Astra Serif" w:hAnsi="PT Astra Serif"/>
              </w:rPr>
            </w:pPr>
            <w:r w:rsidRPr="0016323D">
              <w:rPr>
                <w:rFonts w:ascii="PT Astra Serif" w:hAnsi="PT Astra Serif"/>
                <w:szCs w:val="24"/>
              </w:rPr>
              <w:t>-1,6</w:t>
            </w:r>
          </w:p>
        </w:tc>
      </w:tr>
    </w:tbl>
    <w:p w14:paraId="318C18EF" w14:textId="77777777" w:rsidR="000C1E40" w:rsidRPr="00837D27" w:rsidRDefault="000C1E40" w:rsidP="0080411E">
      <w:pPr>
        <w:suppressAutoHyphens/>
        <w:ind w:firstLine="851"/>
        <w:jc w:val="both"/>
        <w:rPr>
          <w:rFonts w:ascii="PT Astra Serif" w:hAnsi="PT Astra Serif"/>
          <w:sz w:val="26"/>
          <w:szCs w:val="24"/>
          <w:highlight w:val="yellow"/>
        </w:rPr>
      </w:pPr>
    </w:p>
    <w:p w14:paraId="22E63FDD" w14:textId="28E1AF56" w:rsidR="0080411E" w:rsidRPr="00007FC8" w:rsidRDefault="0080411E" w:rsidP="0080411E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2D77F6">
        <w:rPr>
          <w:rFonts w:ascii="PT Astra Serif" w:hAnsi="PT Astra Serif"/>
          <w:sz w:val="26"/>
          <w:szCs w:val="26"/>
        </w:rPr>
        <w:t xml:space="preserve">Снижение первичной заболеваемости среди взрослого населения обусловлено в </w:t>
      </w:r>
      <w:r w:rsidRPr="00007FC8">
        <w:rPr>
          <w:rFonts w:ascii="PT Astra Serif" w:hAnsi="PT Astra Serif"/>
          <w:sz w:val="26"/>
          <w:szCs w:val="26"/>
        </w:rPr>
        <w:t xml:space="preserve">основном снижением заболеваемости </w:t>
      </w:r>
      <w:r w:rsidRPr="00007FC8">
        <w:rPr>
          <w:rFonts w:ascii="PT Astra Serif" w:hAnsi="PT Astra Serif"/>
          <w:sz w:val="26"/>
          <w:szCs w:val="26"/>
          <w:lang w:val="en-US"/>
        </w:rPr>
        <w:t>COVID</w:t>
      </w:r>
      <w:r w:rsidRPr="00007FC8">
        <w:rPr>
          <w:rFonts w:ascii="PT Astra Serif" w:hAnsi="PT Astra Serif"/>
          <w:sz w:val="26"/>
          <w:szCs w:val="26"/>
        </w:rPr>
        <w:t>-19 (в 12,3 раза от показателя аналогичного периода прошлого года). В то же время наблюдается рост заболеваемости болезнями системы кровообращения (+15,2%), болезнями органов дыхания (</w:t>
      </w:r>
      <w:r w:rsidRPr="00007FC8">
        <w:rPr>
          <w:rFonts w:ascii="PT Astra Serif" w:eastAsia="Calibri" w:hAnsi="PT Astra Serif"/>
          <w:sz w:val="26"/>
          <w:szCs w:val="26"/>
        </w:rPr>
        <w:t>+13,9%)</w:t>
      </w:r>
      <w:r w:rsidR="00E24E75" w:rsidRPr="00007FC8">
        <w:rPr>
          <w:rFonts w:ascii="PT Astra Serif" w:eastAsia="Calibri" w:hAnsi="PT Astra Serif"/>
          <w:sz w:val="26"/>
          <w:szCs w:val="26"/>
        </w:rPr>
        <w:t>,</w:t>
      </w:r>
      <w:r w:rsidRPr="00007FC8">
        <w:rPr>
          <w:rFonts w:ascii="PT Astra Serif" w:hAnsi="PT Astra Serif"/>
          <w:sz w:val="26"/>
          <w:szCs w:val="26"/>
        </w:rPr>
        <w:t xml:space="preserve"> </w:t>
      </w:r>
      <w:r w:rsidRPr="00007FC8">
        <w:rPr>
          <w:rFonts w:ascii="PT Astra Serif" w:eastAsia="Calibri" w:hAnsi="PT Astra Serif"/>
          <w:sz w:val="26"/>
          <w:szCs w:val="26"/>
        </w:rPr>
        <w:t xml:space="preserve">как  последствия перенесенного заболевания </w:t>
      </w:r>
      <w:r w:rsidRPr="00007FC8">
        <w:rPr>
          <w:rFonts w:ascii="PT Astra Serif" w:hAnsi="PT Astra Serif"/>
          <w:sz w:val="26"/>
          <w:szCs w:val="26"/>
          <w:lang w:val="en-US"/>
        </w:rPr>
        <w:t>COVID</w:t>
      </w:r>
      <w:r w:rsidRPr="00007FC8">
        <w:rPr>
          <w:rFonts w:ascii="PT Astra Serif" w:hAnsi="PT Astra Serif"/>
          <w:sz w:val="26"/>
          <w:szCs w:val="26"/>
        </w:rPr>
        <w:t>-19</w:t>
      </w:r>
      <w:r w:rsidRPr="00007FC8">
        <w:rPr>
          <w:rFonts w:ascii="PT Astra Serif" w:eastAsia="Calibri" w:hAnsi="PT Astra Serif"/>
          <w:sz w:val="26"/>
          <w:szCs w:val="26"/>
        </w:rPr>
        <w:t>.</w:t>
      </w:r>
    </w:p>
    <w:p w14:paraId="01BB364D" w14:textId="77777777" w:rsidR="002D77F6" w:rsidRPr="00007FC8" w:rsidRDefault="002D77F6" w:rsidP="002D77F6">
      <w:pPr>
        <w:shd w:val="clear" w:color="auto" w:fill="FFFFFF"/>
        <w:suppressAutoHyphens/>
        <w:ind w:firstLine="53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связи с нестабильной эпидемиологической обстановкой в городе созданы 2 бригады неотложной помощи </w:t>
      </w:r>
      <w:proofErr w:type="gramStart"/>
      <w:r w:rsidRPr="00007FC8">
        <w:rPr>
          <w:rFonts w:ascii="PT Astra Serif" w:hAnsi="PT Astra Serif"/>
          <w:sz w:val="26"/>
          <w:szCs w:val="26"/>
        </w:rPr>
        <w:t>при поликлинике для выезда на дом к пациентам с подозрением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на </w:t>
      </w:r>
      <w:r w:rsidRPr="00007FC8">
        <w:rPr>
          <w:rFonts w:ascii="PT Astra Serif" w:hAnsi="PT Astra Serif"/>
          <w:sz w:val="26"/>
          <w:szCs w:val="26"/>
          <w:lang w:val="en-US"/>
        </w:rPr>
        <w:t>COVID</w:t>
      </w:r>
      <w:r w:rsidRPr="00007FC8">
        <w:rPr>
          <w:rFonts w:ascii="PT Astra Serif" w:hAnsi="PT Astra Serif"/>
          <w:sz w:val="26"/>
          <w:szCs w:val="26"/>
        </w:rPr>
        <w:t xml:space="preserve">-19 и острыми респираторными заболеваниями, в том числе гриппом. </w:t>
      </w:r>
    </w:p>
    <w:p w14:paraId="3A96BA78" w14:textId="77777777" w:rsidR="00A865AD" w:rsidRPr="00007FC8" w:rsidRDefault="00A865AD" w:rsidP="00A865AD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bCs/>
          <w:sz w:val="26"/>
          <w:szCs w:val="26"/>
        </w:rPr>
        <w:t xml:space="preserve">Для улучшения качества </w:t>
      </w:r>
      <w:r w:rsidRPr="00007FC8">
        <w:rPr>
          <w:rFonts w:ascii="PT Astra Serif" w:eastAsia="Calibri" w:hAnsi="PT Astra Serif"/>
          <w:sz w:val="26"/>
          <w:szCs w:val="26"/>
        </w:rPr>
        <w:t>оказываемой медицинской помощи, повышения информированности населения города об оказываемой медицинской помощи в БУ «Югорская больница» проводится работа в различных направлениях:</w:t>
      </w:r>
    </w:p>
    <w:p w14:paraId="437C6808" w14:textId="77777777" w:rsidR="00A865AD" w:rsidRPr="00007FC8" w:rsidRDefault="00A865AD" w:rsidP="00A865AD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 xml:space="preserve">- осуществляется запись на прием к специалистам через систему Интернет и посредством информационно-справочных сенсорных терминалов (инфоматов); </w:t>
      </w:r>
    </w:p>
    <w:p w14:paraId="16AFDDF7" w14:textId="77777777" w:rsidR="00A865AD" w:rsidRPr="00007FC8" w:rsidRDefault="00A865AD" w:rsidP="00A865AD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- в рамках развития информатизации в здравоохранении в поликлинике, стационарных подразделениях внедрена медицинская информационная система, что позволяет вести амбулаторные карты и истории болезни пациентов в электронном виде;</w:t>
      </w:r>
    </w:p>
    <w:p w14:paraId="73E30526" w14:textId="3BC67B5F" w:rsidR="00A865AD" w:rsidRPr="00007FC8" w:rsidRDefault="00A865AD" w:rsidP="00A865AD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- осуществляется информационное сопровождение деятельности БУ</w:t>
      </w:r>
      <w:r w:rsidR="005C4FF0" w:rsidRPr="00007FC8">
        <w:rPr>
          <w:rFonts w:ascii="PT Astra Serif" w:eastAsia="Calibri" w:hAnsi="PT Astra Serif"/>
          <w:sz w:val="26"/>
          <w:szCs w:val="26"/>
        </w:rPr>
        <w:t> </w:t>
      </w:r>
      <w:r w:rsidRPr="00007FC8">
        <w:rPr>
          <w:rFonts w:ascii="PT Astra Serif" w:eastAsia="Calibri" w:hAnsi="PT Astra Serif"/>
          <w:sz w:val="26"/>
          <w:szCs w:val="26"/>
        </w:rPr>
        <w:t>«Югорская городская больница» в социальных сетях и сервисах;</w:t>
      </w:r>
    </w:p>
    <w:p w14:paraId="67497A63" w14:textId="77777777" w:rsidR="00A865AD" w:rsidRPr="00007FC8" w:rsidRDefault="00A865AD" w:rsidP="00A865AD">
      <w:pPr>
        <w:shd w:val="clear" w:color="auto" w:fill="FFFFFF"/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- с целью пропаганды здорового образа жизни и отказа от вредных привычек среди взрослого населения и подрастающего поколения проводятся различные конкурсы и мероприятия в режиме онлайн;</w:t>
      </w:r>
    </w:p>
    <w:p w14:paraId="08E92446" w14:textId="1EA5E926" w:rsidR="00A865AD" w:rsidRPr="00007FC8" w:rsidRDefault="00A865AD" w:rsidP="00A865AD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007FC8">
        <w:rPr>
          <w:rFonts w:ascii="PT Astra Serif" w:eastAsia="Calibri" w:hAnsi="PT Astra Serif"/>
          <w:sz w:val="26"/>
          <w:szCs w:val="26"/>
        </w:rPr>
        <w:t>- регулярно публикуются профилактические материалы и инфор</w:t>
      </w:r>
      <w:r w:rsidR="002E3CA0" w:rsidRPr="00007FC8">
        <w:rPr>
          <w:rFonts w:ascii="PT Astra Serif" w:eastAsia="Calibri" w:hAnsi="PT Astra Serif"/>
          <w:sz w:val="26"/>
          <w:szCs w:val="26"/>
        </w:rPr>
        <w:t>мация о деятельности медицинского учреждения</w:t>
      </w:r>
      <w:r w:rsidRPr="00007FC8">
        <w:rPr>
          <w:rFonts w:ascii="PT Astra Serif" w:eastAsia="Calibri" w:hAnsi="PT Astra Serif"/>
          <w:sz w:val="26"/>
          <w:szCs w:val="26"/>
        </w:rPr>
        <w:t xml:space="preserve"> в городских и окружных изданиях.</w:t>
      </w:r>
    </w:p>
    <w:p w14:paraId="4E91F423" w14:textId="77777777" w:rsidR="00A865AD" w:rsidRPr="00007FC8" w:rsidRDefault="00A865AD" w:rsidP="00A865AD">
      <w:pPr>
        <w:ind w:firstLine="567"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007FC8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Большую работу проводит отделение медицинской профилактики. Организованы и успешно действуют школы здоровья: «Для беременных», «Для пациентов с сердечной недостаточностью», «Сахарный диабет», «Артериальная гипертензия», «Школа будущей матери», «Мать и дитя», «Когда девочка взрослеет», «Школа родительства», работает школа по уходу за тяжелобольными, школа по отказу от курения. С целью повышения качества жизни семей с детьми, имеющих особенности развития, на протяжении 3-х лет на базе </w:t>
      </w:r>
      <w:r w:rsidRPr="00007FC8">
        <w:rPr>
          <w:rFonts w:ascii="PT Astra Serif" w:eastAsia="Calibri" w:hAnsi="PT Astra Serif"/>
          <w:sz w:val="26"/>
          <w:szCs w:val="26"/>
        </w:rPr>
        <w:t xml:space="preserve">БУ «Югорская городская больница» </w:t>
      </w:r>
      <w:r w:rsidRPr="00007FC8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функционирует «Школа для обучения родителей навыкам ухода и реабилитации в домашних условиях». </w:t>
      </w:r>
    </w:p>
    <w:p w14:paraId="73215204" w14:textId="7D3E8C96" w:rsidR="00A865AD" w:rsidRPr="00007FC8" w:rsidRDefault="00A865AD" w:rsidP="00A865AD">
      <w:pPr>
        <w:ind w:firstLine="567"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007FC8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За  2023 год число лиц, обученных основам здорового образа жизни, составило 6 147 человек, что на 3,8% больше, чем за аналогичный период прошлого года. </w:t>
      </w:r>
    </w:p>
    <w:p w14:paraId="60545352" w14:textId="77777777" w:rsidR="00A865AD" w:rsidRPr="00007FC8" w:rsidRDefault="00A865AD" w:rsidP="00A865AD">
      <w:pPr>
        <w:ind w:firstLine="567"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007FC8">
        <w:rPr>
          <w:rFonts w:ascii="PT Astra Serif" w:eastAsia="Calibri" w:hAnsi="PT Astra Serif"/>
          <w:sz w:val="26"/>
          <w:szCs w:val="26"/>
          <w:shd w:val="clear" w:color="auto" w:fill="FFFFFF"/>
        </w:rPr>
        <w:lastRenderedPageBreak/>
        <w:t>Проводится ежегодная диспансеризация взрослого и детского населения, профилактические медицинские осмотры разных уровней. С 2022 года проводится углубленная диспансеризация пациентов, перенесших коронавирусную инфекцию.</w:t>
      </w:r>
    </w:p>
    <w:p w14:paraId="1E0D51F9" w14:textId="77777777" w:rsidR="00A865AD" w:rsidRPr="00007FC8" w:rsidRDefault="00A865AD" w:rsidP="00A865AD">
      <w:pPr>
        <w:suppressAutoHyphens/>
        <w:ind w:firstLine="567"/>
        <w:jc w:val="both"/>
        <w:rPr>
          <w:rFonts w:ascii="PT Astra Serif" w:eastAsia="Times New Roman CYR" w:hAnsi="PT Astra Serif" w:cs="Times New Roman CYR"/>
          <w:sz w:val="26"/>
          <w:szCs w:val="26"/>
        </w:rPr>
      </w:pPr>
      <w:r w:rsidRPr="00007FC8">
        <w:rPr>
          <w:rFonts w:ascii="PT Astra Serif" w:eastAsia="Times New Roman CYR" w:hAnsi="PT Astra Serif" w:cs="Times New Roman CYR"/>
          <w:sz w:val="26"/>
          <w:szCs w:val="26"/>
        </w:rPr>
        <w:t>БУ «Югорская городская больница» оказываются различные виды платных услуг: медицинские осмотры водителей, услуги ла</w:t>
      </w:r>
      <w:r w:rsidRPr="00007FC8">
        <w:rPr>
          <w:rFonts w:ascii="PT Astra Serif" w:eastAsia="Calibri" w:hAnsi="PT Astra Serif"/>
          <w:sz w:val="26"/>
          <w:szCs w:val="26"/>
        </w:rPr>
        <w:t>боратории, стоматологические, д</w:t>
      </w:r>
      <w:r w:rsidRPr="00007FC8">
        <w:rPr>
          <w:rFonts w:ascii="PT Astra Serif" w:eastAsia="Times New Roman CYR" w:hAnsi="PT Astra Serif" w:cs="Times New Roman CYR"/>
          <w:sz w:val="26"/>
          <w:szCs w:val="26"/>
        </w:rPr>
        <w:t xml:space="preserve">иагностические исследования, услуги врачей-специалистов и другие, не входящие в территориальную программу государственных гарантий бесплатного оказания медицинской помощи гражданам Российской Федерации. </w:t>
      </w:r>
    </w:p>
    <w:p w14:paraId="55CAC5CD" w14:textId="77777777" w:rsidR="000C1E40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Осуществляет свою деятельность на территории города санаторий – профилакторий ООО «Газпром трансгаз Югорск». Мощность стационарного отделения составляет 280 коек, амбулаторно-поликлинического отделения – 600 посещений в смену. В структуру санатория-профилактория входит лечебно-диагностическое отделение, стоматологическое отделение, клинико-диагностическая лаборатория, терапевтическое отделение, отделение </w:t>
      </w:r>
      <w:proofErr w:type="spellStart"/>
      <w:r w:rsidRPr="00007FC8">
        <w:rPr>
          <w:rFonts w:ascii="PT Astra Serif" w:hAnsi="PT Astra Serif"/>
          <w:sz w:val="26"/>
          <w:szCs w:val="26"/>
        </w:rPr>
        <w:t>физи</w:t>
      </w:r>
      <w:proofErr w:type="gramStart"/>
      <w:r w:rsidRPr="00007FC8">
        <w:rPr>
          <w:rFonts w:ascii="PT Astra Serif" w:hAnsi="PT Astra Serif"/>
          <w:sz w:val="26"/>
          <w:szCs w:val="26"/>
        </w:rPr>
        <w:t>о</w:t>
      </w:r>
      <w:proofErr w:type="spellEnd"/>
      <w:r w:rsidRPr="00007FC8">
        <w:rPr>
          <w:rFonts w:ascii="PT Astra Serif" w:hAnsi="PT Astra Serif"/>
          <w:sz w:val="26"/>
          <w:szCs w:val="26"/>
        </w:rPr>
        <w:t>-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, водо-грязелечения и лечебной физкультуры.  </w:t>
      </w:r>
    </w:p>
    <w:p w14:paraId="5F131DC4" w14:textId="77777777" w:rsidR="000C1E40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Численность врачей, оказывающих медицинскую помощь пациентам учреждения, составляет 42 человека, среднего медицинского персонала – 83 человека.</w:t>
      </w:r>
    </w:p>
    <w:p w14:paraId="7B69CF4D" w14:textId="77777777" w:rsidR="000C1E40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Санаторий-профилакторий является многопрофильным учреждением и осуществляет лечение заболеваний опорно-двигательного аппарата, желудочно-кишечного тракта, органов кровообращения, мочеполовой системы и других, за исключением инфекционных и онкологических заболеваний, состояний, требующих лечения в специализированных санаториях. </w:t>
      </w:r>
    </w:p>
    <w:p w14:paraId="2542BAC7" w14:textId="7F7C6688" w:rsidR="000C1E40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В городе Югорске осуществляет свою деятельность Югорский филиал КУ</w:t>
      </w:r>
      <w:r w:rsidR="00895726" w:rsidRPr="00007FC8">
        <w:rPr>
          <w:rFonts w:ascii="PT Astra Serif" w:hAnsi="PT Astra Serif"/>
          <w:sz w:val="26"/>
          <w:szCs w:val="26"/>
        </w:rPr>
        <w:t> </w:t>
      </w:r>
      <w:r w:rsidRPr="00007FC8">
        <w:rPr>
          <w:rFonts w:ascii="PT Astra Serif" w:hAnsi="PT Astra Serif"/>
          <w:sz w:val="26"/>
          <w:szCs w:val="26"/>
        </w:rPr>
        <w:t xml:space="preserve">Ханты-Мансийского автономного округа - Югры «Советский </w:t>
      </w:r>
      <w:proofErr w:type="gramStart"/>
      <w:r w:rsidRPr="00007FC8">
        <w:rPr>
          <w:rFonts w:ascii="PT Astra Serif" w:hAnsi="PT Astra Serif"/>
          <w:sz w:val="26"/>
          <w:szCs w:val="26"/>
        </w:rPr>
        <w:t>психо-неврологический</w:t>
      </w:r>
      <w:proofErr w:type="gramEnd"/>
      <w:r w:rsidRPr="00007FC8">
        <w:rPr>
          <w:rFonts w:ascii="PT Astra Serif" w:hAnsi="PT Astra Serif"/>
          <w:sz w:val="26"/>
          <w:szCs w:val="26"/>
        </w:rPr>
        <w:t xml:space="preserve"> диспансер», который оказывает неотложную и плановую специализированную психиатрическую, наркологическую, психотерапевтическую, психосоматическую, психолого-диагностическую помощь жителям города.</w:t>
      </w:r>
    </w:p>
    <w:p w14:paraId="0C043D3D" w14:textId="77777777" w:rsidR="000C1E40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На базе учреждения развернуто 30 коек круглосуточного пребывания и 20 коек дневного стационара при поликлинике. Мощность амбулаторно-поликлинического отделения филиала составляет 36 посещений в смену.</w:t>
      </w:r>
    </w:p>
    <w:p w14:paraId="43A9B324" w14:textId="0483F6E0" w:rsidR="004B7FAE" w:rsidRPr="00007FC8" w:rsidRDefault="000C1E40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Численность врачей, оказывающих медицинскую помощь пациентам с психическими и наркологическими заболеваниями в городе Югорске, составляет 6 человек, численность с</w:t>
      </w:r>
      <w:r w:rsidR="00304DE8" w:rsidRPr="00007FC8">
        <w:rPr>
          <w:rFonts w:ascii="PT Astra Serif" w:hAnsi="PT Astra Serif"/>
          <w:sz w:val="26"/>
          <w:szCs w:val="26"/>
        </w:rPr>
        <w:t>реднего медицинского персонала -</w:t>
      </w:r>
      <w:r w:rsidRPr="00007FC8">
        <w:rPr>
          <w:rFonts w:ascii="PT Astra Serif" w:hAnsi="PT Astra Serif"/>
          <w:sz w:val="26"/>
          <w:szCs w:val="26"/>
        </w:rPr>
        <w:t xml:space="preserve"> 20 человек. </w:t>
      </w:r>
      <w:r w:rsidR="004B7FAE" w:rsidRPr="00007FC8">
        <w:rPr>
          <w:rFonts w:ascii="PT Astra Serif" w:hAnsi="PT Astra Serif"/>
          <w:sz w:val="26"/>
          <w:szCs w:val="26"/>
        </w:rPr>
        <w:t xml:space="preserve">Учреждение оснащено современной медицинской аппаратурой, имеется химико-токсикологическая лаборатория. </w:t>
      </w:r>
    </w:p>
    <w:p w14:paraId="604A428B" w14:textId="77777777" w:rsidR="00FA200B" w:rsidRPr="00007FC8" w:rsidRDefault="00FA200B" w:rsidP="003601FE">
      <w:pPr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329C56D3" w14:textId="77777777" w:rsidR="009C757E" w:rsidRPr="00007FC8" w:rsidRDefault="009C757E" w:rsidP="009C757E">
      <w:pPr>
        <w:pStyle w:val="4"/>
        <w:ind w:firstLine="0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Уровень жизни населения</w:t>
      </w:r>
    </w:p>
    <w:p w14:paraId="32BBAC01" w14:textId="77777777" w:rsidR="009C757E" w:rsidRPr="00007FC8" w:rsidRDefault="009C757E" w:rsidP="009C757E">
      <w:pPr>
        <w:numPr>
          <w:ilvl w:val="0"/>
          <w:numId w:val="2"/>
        </w:numPr>
        <w:ind w:firstLine="567"/>
        <w:jc w:val="both"/>
        <w:rPr>
          <w:rFonts w:ascii="PT Astra Serif" w:hAnsi="PT Astra Serif"/>
          <w:sz w:val="26"/>
          <w:szCs w:val="26"/>
        </w:rPr>
      </w:pPr>
    </w:p>
    <w:p w14:paraId="67F06CCA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Основными источниками доходов населения является заработная плата работающих горожан, пенсии и пособия пожилых и неработающих жителей, стипендии и пособия студентов и детей.</w:t>
      </w:r>
    </w:p>
    <w:p w14:paraId="0D8A5D79" w14:textId="77777777" w:rsidR="008C5DCA" w:rsidRPr="00007FC8" w:rsidRDefault="008C5DCA" w:rsidP="008C5DCA">
      <w:pPr>
        <w:numPr>
          <w:ilvl w:val="0"/>
          <w:numId w:val="2"/>
        </w:numPr>
        <w:spacing w:line="252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В структуре денежных доходов определяющую роль составляет фонд оплаты труда, удельный вес которого – 68,6%, социальные выплаты, в том числе и работникам - 24,3%, доходы от собственности, доходы от предпринимательской деятельности  и прочие доходы составили 7,1%. </w:t>
      </w:r>
    </w:p>
    <w:p w14:paraId="1030A781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Денежные доходы населения увеличились на 4,7% к аналогичному периоду прошлого года и составили 59 410 рублей. Оценка 2023 года - 59 410 рублей.</w:t>
      </w:r>
    </w:p>
    <w:p w14:paraId="3596AA59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lastRenderedPageBreak/>
        <w:t>Реальные денежные доходы населения (с учетом индекса потребительских цен по Ханты-Мансийскому автономному округу - Югре – 104,62%) в отчетном периоде  сохранились на уровне прошлого года и составили  56 786,5 рубля.</w:t>
      </w:r>
    </w:p>
    <w:p w14:paraId="7011F1CB" w14:textId="321C3DF6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 xml:space="preserve">Среднемесячная номинальная начисленная заработная плата одного работника по крупным и средним предприятиям  по сравнению и аналогичным периодом прошлого года увеличилась на </w:t>
      </w:r>
      <w:r w:rsidR="007E142B" w:rsidRPr="00007FC8">
        <w:rPr>
          <w:rFonts w:ascii="PT Astra Serif" w:hAnsi="PT Astra Serif"/>
          <w:sz w:val="26"/>
          <w:szCs w:val="26"/>
        </w:rPr>
        <w:t>8,3</w:t>
      </w:r>
      <w:r w:rsidRPr="00007FC8">
        <w:rPr>
          <w:rFonts w:ascii="PT Astra Serif" w:hAnsi="PT Astra Serif"/>
          <w:sz w:val="26"/>
          <w:szCs w:val="26"/>
        </w:rPr>
        <w:t>% и сложилась в размере 1</w:t>
      </w:r>
      <w:r w:rsidR="007E142B" w:rsidRPr="00007FC8">
        <w:rPr>
          <w:rFonts w:ascii="PT Astra Serif" w:hAnsi="PT Astra Serif"/>
          <w:sz w:val="26"/>
          <w:szCs w:val="26"/>
        </w:rPr>
        <w:t>31 829,3</w:t>
      </w:r>
      <w:r w:rsidRPr="00007FC8">
        <w:rPr>
          <w:rFonts w:ascii="PT Astra Serif" w:hAnsi="PT Astra Serif"/>
          <w:sz w:val="26"/>
          <w:szCs w:val="26"/>
        </w:rPr>
        <w:t xml:space="preserve"> рубля. </w:t>
      </w:r>
    </w:p>
    <w:p w14:paraId="7B75F44D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Несмотря на меры, принимаемые Правительством Российской Федерации, Правительством автономного округа, органами местного самоуправления города Югорска, по-прежнему актуальной остается проблема высокой дифференциации заработной платы по отраслям экономики. Наиболее высокооплачиваемыми являются работники транспорта, информации и связи, профессиональной, научной и технической деятельности.</w:t>
      </w:r>
    </w:p>
    <w:p w14:paraId="772A1C0A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Среднемесячная номинальная заработная плата работников муниципальных учреждений (без внешних совместителей) составила 67 696,7 рубля.</w:t>
      </w:r>
    </w:p>
    <w:p w14:paraId="2582A565" w14:textId="77777777" w:rsidR="008C5DCA" w:rsidRPr="00007FC8" w:rsidRDefault="008C5DCA" w:rsidP="008C5DC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Среднемесячный доход неработающего пенсионера возрос на 3,3% и составил 30 290,5 рубля или 1,79 величины прожиточного минимума пенсионера. Оценка 2023 года - 31415,5 рубля.</w:t>
      </w:r>
    </w:p>
    <w:p w14:paraId="200FCD9D" w14:textId="77777777" w:rsidR="008C5DCA" w:rsidRPr="00007FC8" w:rsidRDefault="008C5DCA" w:rsidP="008C5DCA">
      <w:pPr>
        <w:pStyle w:val="340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По данным территориального органа государственной статистики на 31.12.2023 в организациях города Югорска отсутствует задолженность по заработной плате.</w:t>
      </w:r>
    </w:p>
    <w:p w14:paraId="194FC32C" w14:textId="77777777" w:rsidR="008C5DCA" w:rsidRPr="00007FC8" w:rsidRDefault="008C5DCA" w:rsidP="008C5DCA">
      <w:pPr>
        <w:pStyle w:val="340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07FC8">
        <w:rPr>
          <w:rFonts w:ascii="PT Astra Serif" w:hAnsi="PT Astra Serif"/>
          <w:sz w:val="26"/>
          <w:szCs w:val="26"/>
        </w:rPr>
        <w:t xml:space="preserve">Мероприятия, проводимые администрацией города Югорска, направленные на повышение уровня заработной платы низкооплачиваемых категорий работников бюджетной сферы и иных форм собственности, позволили исключить случаи выплаты заработной платы ниже величины минимального размера оплаты труда и прожиточного минимума, установленных на территории Ханты-Мансийского автономного округа - Югры.  </w:t>
      </w:r>
      <w:proofErr w:type="gramEnd"/>
    </w:p>
    <w:p w14:paraId="23FF3F3C" w14:textId="77777777" w:rsidR="008C5DCA" w:rsidRPr="00007FC8" w:rsidRDefault="008C5DCA" w:rsidP="008C5DCA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  <w:lang w:eastAsia="ru-RU"/>
        </w:rPr>
        <w:t xml:space="preserve">В целом динамика показателей по данному разделу соответствует динамике, предусмотренной в прогнозе социально-экономического развития города Югорска на среднесрочный период. </w:t>
      </w:r>
    </w:p>
    <w:p w14:paraId="62A6B4AE" w14:textId="77777777" w:rsidR="00C51635" w:rsidRPr="00007FC8" w:rsidRDefault="00C51635" w:rsidP="005A1C6A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bCs/>
          <w:iCs/>
          <w:sz w:val="26"/>
          <w:szCs w:val="26"/>
          <w:highlight w:val="yellow"/>
        </w:rPr>
      </w:pPr>
    </w:p>
    <w:p w14:paraId="54B43A26" w14:textId="77777777" w:rsidR="000A6205" w:rsidRPr="00007FC8" w:rsidRDefault="000A6205" w:rsidP="000A6205">
      <w:pPr>
        <w:pStyle w:val="afa"/>
        <w:numPr>
          <w:ilvl w:val="0"/>
          <w:numId w:val="2"/>
        </w:numPr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Муниципальные программы</w:t>
      </w:r>
    </w:p>
    <w:p w14:paraId="21279A0D" w14:textId="77777777" w:rsidR="000A6205" w:rsidRPr="00007FC8" w:rsidRDefault="000A6205" w:rsidP="000A6205">
      <w:pPr>
        <w:pStyle w:val="afa"/>
        <w:numPr>
          <w:ilvl w:val="0"/>
          <w:numId w:val="2"/>
        </w:numPr>
        <w:suppressAutoHyphens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33911D07" w14:textId="77777777" w:rsidR="004F250F" w:rsidRPr="00007FC8" w:rsidRDefault="004F250F" w:rsidP="004E698F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Совершенствование эффективности использования бюджетных средств и повышение качества оказываемых услуг осуществляется посредством реализации программно-целевого принципа планирования бюджетных расходов. В городе Югорске реализуются 17 муниципальных программ с периодом действия до 2030 года.</w:t>
      </w:r>
    </w:p>
    <w:p w14:paraId="6113584D" w14:textId="77777777" w:rsidR="004F250F" w:rsidRPr="00007FC8" w:rsidRDefault="004F250F" w:rsidP="004F250F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007FC8">
        <w:rPr>
          <w:rFonts w:ascii="PT Astra Serif" w:eastAsia="Calibri" w:hAnsi="PT Astra Serif"/>
          <w:sz w:val="26"/>
          <w:szCs w:val="26"/>
          <w:lang w:eastAsia="en-US"/>
        </w:rPr>
        <w:t xml:space="preserve">В целях повышения эффективности реализации программ ежегодно проводится оценка эффективности муниципальных программ. </w:t>
      </w:r>
    </w:p>
    <w:p w14:paraId="3E2F7C1B" w14:textId="77777777" w:rsidR="004F250F" w:rsidRPr="00007FC8" w:rsidRDefault="004F250F" w:rsidP="004F250F">
      <w:pPr>
        <w:ind w:firstLine="709"/>
        <w:jc w:val="both"/>
        <w:rPr>
          <w:rFonts w:ascii="PT Astra Serif" w:eastAsia="Arial Unicode MS" w:hAnsi="PT Astra Serif"/>
          <w:sz w:val="26"/>
          <w:szCs w:val="26"/>
        </w:rPr>
      </w:pPr>
      <w:r w:rsidRPr="00007FC8">
        <w:rPr>
          <w:rFonts w:ascii="PT Astra Serif" w:eastAsia="Arial Unicode MS" w:hAnsi="PT Astra Serif"/>
          <w:sz w:val="26"/>
          <w:szCs w:val="26"/>
        </w:rPr>
        <w:t xml:space="preserve">Выполнение мероприятий муниципальных программ направлено на достижение долгосрочных целей социально-экономического развития города Югорска. </w:t>
      </w:r>
    </w:p>
    <w:p w14:paraId="3EB8F47F" w14:textId="77777777" w:rsidR="004F250F" w:rsidRPr="00007FC8" w:rsidRDefault="004F250F" w:rsidP="004F250F">
      <w:pPr>
        <w:suppressAutoHyphens/>
        <w:ind w:firstLine="709"/>
        <w:jc w:val="both"/>
        <w:rPr>
          <w:rFonts w:ascii="PT Astra Serif" w:hAnsi="PT Astra Serif"/>
          <w:b/>
          <w:i/>
          <w:sz w:val="26"/>
          <w:szCs w:val="26"/>
        </w:rPr>
      </w:pPr>
      <w:r w:rsidRPr="00007FC8">
        <w:rPr>
          <w:rFonts w:ascii="PT Astra Serif" w:hAnsi="PT Astra Serif"/>
          <w:b/>
          <w:i/>
          <w:sz w:val="26"/>
          <w:szCs w:val="26"/>
        </w:rPr>
        <w:t>Исполнение муниципальных программ</w:t>
      </w:r>
    </w:p>
    <w:p w14:paraId="58887A10" w14:textId="460CE5BD" w:rsidR="004F250F" w:rsidRPr="00007FC8" w:rsidRDefault="004F250F" w:rsidP="004F250F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007FC8">
        <w:rPr>
          <w:rFonts w:ascii="PT Astra Serif" w:hAnsi="PT Astra Serif"/>
          <w:sz w:val="26"/>
          <w:szCs w:val="26"/>
        </w:rPr>
        <w:t>Исполнение расходных обязательств по муниципальным программам составило  5 085 475,2 тыс. рублей, в том числе</w:t>
      </w:r>
      <w:r w:rsidR="004600B4" w:rsidRPr="00007FC8">
        <w:rPr>
          <w:rFonts w:ascii="PT Astra Serif" w:hAnsi="PT Astra Serif"/>
          <w:sz w:val="26"/>
          <w:szCs w:val="26"/>
        </w:rPr>
        <w:t xml:space="preserve"> средства федерального бюджета -</w:t>
      </w:r>
      <w:r w:rsidRPr="00007FC8">
        <w:rPr>
          <w:rFonts w:ascii="PT Astra Serif" w:hAnsi="PT Astra Serif"/>
          <w:sz w:val="26"/>
          <w:szCs w:val="26"/>
        </w:rPr>
        <w:t xml:space="preserve"> 124 617,9 тыс. рублей, средства бюджета </w:t>
      </w:r>
      <w:r w:rsidR="004600B4" w:rsidRPr="00007FC8">
        <w:rPr>
          <w:rFonts w:ascii="PT Astra Serif" w:hAnsi="PT Astra Serif"/>
          <w:sz w:val="26"/>
          <w:szCs w:val="26"/>
        </w:rPr>
        <w:t>автономного округа -</w:t>
      </w:r>
      <w:r w:rsidRPr="00007FC8">
        <w:rPr>
          <w:rFonts w:ascii="PT Astra Serif" w:hAnsi="PT Astra Serif"/>
          <w:sz w:val="26"/>
          <w:szCs w:val="26"/>
        </w:rPr>
        <w:t xml:space="preserve"> 2 585 223,6 тыс. руб</w:t>
      </w:r>
      <w:r w:rsidR="004600B4" w:rsidRPr="00007FC8">
        <w:rPr>
          <w:rFonts w:ascii="PT Astra Serif" w:hAnsi="PT Astra Serif"/>
          <w:sz w:val="26"/>
          <w:szCs w:val="26"/>
        </w:rPr>
        <w:t>лей, средства местного бюджета -</w:t>
      </w:r>
      <w:r w:rsidRPr="00007FC8">
        <w:rPr>
          <w:rFonts w:ascii="PT Astra Serif" w:hAnsi="PT Astra Serif"/>
          <w:sz w:val="26"/>
          <w:szCs w:val="26"/>
        </w:rPr>
        <w:t xml:space="preserve"> 2 136 622,4</w:t>
      </w:r>
      <w:r w:rsidRPr="00007FC8">
        <w:rPr>
          <w:rFonts w:ascii="PT Astra Serif" w:eastAsiaTheme="minorHAnsi" w:hAnsi="PT Astra Serif"/>
          <w:color w:val="000000"/>
          <w:sz w:val="26"/>
          <w:szCs w:val="26"/>
          <w:lang w:eastAsia="en-US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тыс. рублей,</w:t>
      </w:r>
      <w:r w:rsidR="004600B4" w:rsidRPr="00007FC8">
        <w:rPr>
          <w:rFonts w:ascii="PT Astra Serif" w:hAnsi="PT Astra Serif"/>
          <w:sz w:val="26"/>
          <w:szCs w:val="26"/>
        </w:rPr>
        <w:t xml:space="preserve"> иные источники финансирования -</w:t>
      </w:r>
      <w:r w:rsidRPr="00007FC8">
        <w:rPr>
          <w:rFonts w:ascii="PT Astra Serif" w:hAnsi="PT Astra Serif"/>
          <w:sz w:val="26"/>
          <w:szCs w:val="26"/>
        </w:rPr>
        <w:t xml:space="preserve"> 239 011,3</w:t>
      </w:r>
      <w:r w:rsidRPr="00007FC8">
        <w:rPr>
          <w:rFonts w:ascii="PT Astra Serif" w:eastAsiaTheme="minorHAnsi" w:hAnsi="PT Astra Serif"/>
          <w:color w:val="000000"/>
          <w:sz w:val="26"/>
          <w:szCs w:val="26"/>
          <w:lang w:eastAsia="en-US"/>
        </w:rPr>
        <w:t xml:space="preserve"> </w:t>
      </w:r>
      <w:r w:rsidRPr="00007FC8">
        <w:rPr>
          <w:rFonts w:ascii="PT Astra Serif" w:hAnsi="PT Astra Serif"/>
          <w:sz w:val="26"/>
          <w:szCs w:val="26"/>
        </w:rPr>
        <w:t>тыс. рублей.</w:t>
      </w:r>
    </w:p>
    <w:p w14:paraId="06BF8E0F" w14:textId="77777777" w:rsidR="004F250F" w:rsidRPr="00007FC8" w:rsidRDefault="004F250F" w:rsidP="004F250F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</w:p>
    <w:p w14:paraId="7DB98B8B" w14:textId="2392AF4A" w:rsidR="004F250F" w:rsidRDefault="004F250F" w:rsidP="004F250F">
      <w:pPr>
        <w:suppressAutoHyphens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lastRenderedPageBreak/>
        <w:t>Исполнение расходных обязательств по муниципальным программам в сравнении с аналогичным периодом</w:t>
      </w:r>
      <w:r w:rsidR="00FC70E0" w:rsidRPr="00007FC8">
        <w:rPr>
          <w:rFonts w:ascii="PT Astra Serif" w:hAnsi="PT Astra Serif"/>
          <w:b/>
          <w:sz w:val="26"/>
          <w:szCs w:val="26"/>
        </w:rPr>
        <w:t xml:space="preserve"> предыдущего года</w:t>
      </w:r>
    </w:p>
    <w:p w14:paraId="3CBFF020" w14:textId="77777777" w:rsidR="00007FC8" w:rsidRPr="00007FC8" w:rsidRDefault="00007FC8" w:rsidP="004F250F">
      <w:pPr>
        <w:suppressAutoHyphens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tbl>
      <w:tblPr>
        <w:tblW w:w="514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1464"/>
        <w:gridCol w:w="1302"/>
        <w:gridCol w:w="765"/>
        <w:gridCol w:w="1411"/>
        <w:gridCol w:w="1361"/>
        <w:gridCol w:w="641"/>
        <w:gridCol w:w="1320"/>
      </w:tblGrid>
      <w:tr w:rsidR="004F250F" w:rsidRPr="00007FC8" w14:paraId="50D70F2F" w14:textId="77777777" w:rsidTr="00FB3407">
        <w:tc>
          <w:tcPr>
            <w:tcW w:w="1817" w:type="dxa"/>
            <w:shd w:val="clear" w:color="auto" w:fill="auto"/>
            <w:vAlign w:val="center"/>
          </w:tcPr>
          <w:p w14:paraId="522B593E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>Источники финансирования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40B8234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План на 2022 год, тыс. рублей</w:t>
            </w:r>
          </w:p>
          <w:p w14:paraId="288EE733" w14:textId="77777777" w:rsidR="004F250F" w:rsidRPr="00007FC8" w:rsidRDefault="004F250F" w:rsidP="00FB3407">
            <w:pPr>
              <w:ind w:right="-108"/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14:paraId="0D484EFF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Исполнено на 01.01.2023, тыс. рублей</w:t>
            </w:r>
          </w:p>
          <w:p w14:paraId="2A0B3A58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14:paraId="0BCA142B" w14:textId="77777777" w:rsidR="004F250F" w:rsidRPr="00007FC8" w:rsidRDefault="004F250F" w:rsidP="00FB3407">
            <w:pPr>
              <w:ind w:left="-108" w:right="-108" w:firstLine="108"/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План на 2023 год, тыс. рублей</w:t>
            </w:r>
          </w:p>
        </w:tc>
        <w:tc>
          <w:tcPr>
            <w:tcW w:w="1945" w:type="dxa"/>
            <w:gridSpan w:val="2"/>
            <w:shd w:val="clear" w:color="auto" w:fill="auto"/>
            <w:vAlign w:val="center"/>
          </w:tcPr>
          <w:p w14:paraId="6274730F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>Исполнено на 01.01.2024, тыс. рублей</w:t>
            </w:r>
          </w:p>
        </w:tc>
        <w:tc>
          <w:tcPr>
            <w:tcW w:w="1282" w:type="dxa"/>
          </w:tcPr>
          <w:p w14:paraId="286F048E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 xml:space="preserve">Темп изменения </w:t>
            </w:r>
          </w:p>
          <w:p w14:paraId="460E89F6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(абсолютное отклонение</w:t>
            </w:r>
            <w:proofErr w:type="gramStart"/>
            <w:r w:rsidRPr="00007FC8">
              <w:rPr>
                <w:rFonts w:ascii="PT Astra Serif" w:hAnsi="PT Astra Serif"/>
                <w:bCs/>
              </w:rPr>
              <w:t>, %)</w:t>
            </w:r>
            <w:proofErr w:type="gramEnd"/>
          </w:p>
          <w:p w14:paraId="36CF7C0F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гр. 7- гр. 4</w:t>
            </w:r>
          </w:p>
        </w:tc>
      </w:tr>
      <w:tr w:rsidR="004F250F" w:rsidRPr="00007FC8" w14:paraId="1EB4D991" w14:textId="77777777" w:rsidTr="00FB3407">
        <w:tc>
          <w:tcPr>
            <w:tcW w:w="1817" w:type="dxa"/>
            <w:shd w:val="clear" w:color="auto" w:fill="auto"/>
          </w:tcPr>
          <w:p w14:paraId="656E5FB4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65A703B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6905A3A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4AE25842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4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6860B91C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1AA5EE8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007CE29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7</w:t>
            </w:r>
          </w:p>
        </w:tc>
        <w:tc>
          <w:tcPr>
            <w:tcW w:w="1282" w:type="dxa"/>
            <w:vAlign w:val="center"/>
          </w:tcPr>
          <w:p w14:paraId="267CD99B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8</w:t>
            </w:r>
          </w:p>
        </w:tc>
      </w:tr>
      <w:tr w:rsidR="004F250F" w:rsidRPr="00007FC8" w14:paraId="39B5033D" w14:textId="77777777" w:rsidTr="00FB3407">
        <w:tc>
          <w:tcPr>
            <w:tcW w:w="1817" w:type="dxa"/>
            <w:shd w:val="clear" w:color="auto" w:fill="auto"/>
          </w:tcPr>
          <w:p w14:paraId="1B0B4361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b/>
                <w:bCs/>
              </w:rPr>
              <w:t>Всего по муниципальным программам: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A24A074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007FC8">
              <w:rPr>
                <w:rFonts w:ascii="PT Astra Serif" w:hAnsi="PT Astra Serif"/>
                <w:b/>
                <w:bCs/>
              </w:rPr>
              <w:t>4 042 638,7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A2C4F2C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007FC8">
              <w:rPr>
                <w:rFonts w:ascii="PT Astra Serif" w:eastAsia="Calibri" w:hAnsi="PT Astra Serif"/>
                <w:b/>
                <w:bCs/>
                <w:lang w:eastAsia="en-US"/>
              </w:rPr>
              <w:t xml:space="preserve">3 999 049,1  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60E5F3F8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007FC8">
              <w:rPr>
                <w:rFonts w:ascii="PT Astra Serif" w:hAnsi="PT Astra Serif"/>
                <w:b/>
                <w:bCs/>
              </w:rPr>
              <w:t>98,9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0CD58A4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007FC8">
              <w:rPr>
                <w:rFonts w:ascii="PT Astra Serif" w:hAnsi="PT Astra Serif"/>
                <w:b/>
                <w:bCs/>
              </w:rPr>
              <w:t xml:space="preserve">5 158 391,5  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0CE8CD5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007FC8">
              <w:rPr>
                <w:rFonts w:ascii="PT Astra Serif" w:hAnsi="PT Astra Serif"/>
                <w:b/>
                <w:bCs/>
              </w:rPr>
              <w:t xml:space="preserve">5 085 475,2  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EFD8797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007FC8">
              <w:rPr>
                <w:rFonts w:ascii="PT Astra Serif" w:eastAsia="Calibri" w:hAnsi="PT Astra Serif"/>
                <w:b/>
                <w:lang w:eastAsia="en-US"/>
              </w:rPr>
              <w:t>98,6</w:t>
            </w:r>
          </w:p>
        </w:tc>
        <w:tc>
          <w:tcPr>
            <w:tcW w:w="1282" w:type="dxa"/>
            <w:vAlign w:val="center"/>
          </w:tcPr>
          <w:p w14:paraId="3F479F3F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007FC8">
              <w:rPr>
                <w:rFonts w:ascii="PT Astra Serif" w:eastAsia="Calibri" w:hAnsi="PT Astra Serif"/>
                <w:b/>
                <w:lang w:eastAsia="en-US"/>
              </w:rPr>
              <w:t>- 0,3</w:t>
            </w:r>
          </w:p>
        </w:tc>
      </w:tr>
      <w:tr w:rsidR="004F250F" w:rsidRPr="00007FC8" w14:paraId="0A57B64D" w14:textId="77777777" w:rsidTr="00FB3407">
        <w:trPr>
          <w:trHeight w:val="241"/>
        </w:trPr>
        <w:tc>
          <w:tcPr>
            <w:tcW w:w="1817" w:type="dxa"/>
            <w:shd w:val="clear" w:color="auto" w:fill="auto"/>
          </w:tcPr>
          <w:p w14:paraId="7049FC58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i/>
                <w:iCs/>
              </w:rPr>
              <w:t>в том числе: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62BD38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2401F3EC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14:paraId="79F771C2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14:paraId="24D41531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73DBA0F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1617D9AC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</w:p>
        </w:tc>
        <w:tc>
          <w:tcPr>
            <w:tcW w:w="1282" w:type="dxa"/>
            <w:vAlign w:val="center"/>
          </w:tcPr>
          <w:p w14:paraId="2C065781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</w:p>
        </w:tc>
      </w:tr>
      <w:tr w:rsidR="004F250F" w:rsidRPr="00007FC8" w14:paraId="191AD270" w14:textId="77777777" w:rsidTr="00FB3407">
        <w:tc>
          <w:tcPr>
            <w:tcW w:w="1817" w:type="dxa"/>
            <w:shd w:val="clear" w:color="auto" w:fill="auto"/>
          </w:tcPr>
          <w:p w14:paraId="61F9518E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федеральный бюджет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BAAD85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Cs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>68 677,7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89FA799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68 349,2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FED8215" w14:textId="77777777" w:rsidR="004F250F" w:rsidRPr="00007FC8" w:rsidRDefault="004F250F" w:rsidP="00FB3407">
            <w:pPr>
              <w:spacing w:line="276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007FC8">
              <w:rPr>
                <w:rFonts w:ascii="PT Astra Serif" w:hAnsi="PT Astra Serif"/>
                <w:color w:val="000000"/>
                <w:lang w:eastAsia="ru-RU"/>
              </w:rPr>
              <w:t>99,5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5A42FE0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124 675,9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6CD92D2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124 617,9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7865217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100</w:t>
            </w:r>
          </w:p>
        </w:tc>
        <w:tc>
          <w:tcPr>
            <w:tcW w:w="1282" w:type="dxa"/>
            <w:vAlign w:val="center"/>
          </w:tcPr>
          <w:p w14:paraId="470800FD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+ 0,5</w:t>
            </w:r>
          </w:p>
        </w:tc>
      </w:tr>
      <w:tr w:rsidR="004F250F" w:rsidRPr="00007FC8" w14:paraId="3038E080" w14:textId="77777777" w:rsidTr="00FB3407">
        <w:tc>
          <w:tcPr>
            <w:tcW w:w="1817" w:type="dxa"/>
            <w:shd w:val="clear" w:color="auto" w:fill="auto"/>
          </w:tcPr>
          <w:p w14:paraId="3507D513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бюджет автономного округа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861133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bCs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 xml:space="preserve">1 886 891,4  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A4E7618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1 879 247,4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4F1542C5" w14:textId="77777777" w:rsidR="004F250F" w:rsidRPr="00007FC8" w:rsidRDefault="004F250F" w:rsidP="00FB3407">
            <w:pPr>
              <w:spacing w:line="276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007FC8">
              <w:rPr>
                <w:rFonts w:ascii="PT Astra Serif" w:hAnsi="PT Astra Serif"/>
                <w:color w:val="000000"/>
                <w:lang w:eastAsia="ru-RU"/>
              </w:rPr>
              <w:t>99,6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DAF676A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2 589 905,8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D1F4445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2 585 223,6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38AE129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99,8</w:t>
            </w:r>
          </w:p>
        </w:tc>
        <w:tc>
          <w:tcPr>
            <w:tcW w:w="1282" w:type="dxa"/>
            <w:vAlign w:val="center"/>
          </w:tcPr>
          <w:p w14:paraId="41ECB06B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+ 0,2</w:t>
            </w:r>
          </w:p>
        </w:tc>
      </w:tr>
      <w:tr w:rsidR="004F250F" w:rsidRPr="00007FC8" w14:paraId="59463F04" w14:textId="77777777" w:rsidTr="00FB3407">
        <w:tc>
          <w:tcPr>
            <w:tcW w:w="1817" w:type="dxa"/>
            <w:shd w:val="clear" w:color="auto" w:fill="auto"/>
            <w:vAlign w:val="center"/>
          </w:tcPr>
          <w:p w14:paraId="110949FF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6877A8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>1 897 698,1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EC32E77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1 891 234,5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60DA5B2D" w14:textId="77777777" w:rsidR="004F250F" w:rsidRPr="00007FC8" w:rsidRDefault="004F250F" w:rsidP="00FB3407">
            <w:pPr>
              <w:spacing w:line="276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007FC8">
              <w:rPr>
                <w:rFonts w:ascii="PT Astra Serif" w:hAnsi="PT Astra Serif"/>
                <w:color w:val="000000"/>
                <w:lang w:eastAsia="ru-RU"/>
              </w:rPr>
              <w:t>99,7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33E8C648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2 183 465,4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40B9871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2 136 622,4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BE3EA30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97,9</w:t>
            </w:r>
          </w:p>
        </w:tc>
        <w:tc>
          <w:tcPr>
            <w:tcW w:w="1282" w:type="dxa"/>
            <w:vAlign w:val="center"/>
          </w:tcPr>
          <w:p w14:paraId="019C03B1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- 1,8</w:t>
            </w:r>
          </w:p>
        </w:tc>
      </w:tr>
      <w:tr w:rsidR="004F250F" w:rsidRPr="00007FC8" w14:paraId="072DBA91" w14:textId="77777777" w:rsidTr="00FB3407">
        <w:trPr>
          <w:trHeight w:val="54"/>
        </w:trPr>
        <w:tc>
          <w:tcPr>
            <w:tcW w:w="1817" w:type="dxa"/>
            <w:shd w:val="clear" w:color="auto" w:fill="auto"/>
            <w:vAlign w:val="center"/>
          </w:tcPr>
          <w:p w14:paraId="76EC729D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</w:rPr>
              <w:t>иные источники финансирования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7F5E77F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hAnsi="PT Astra Serif"/>
                <w:bCs/>
              </w:rPr>
              <w:t>189 371,5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FBED3B8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  <w:bCs/>
              </w:rPr>
            </w:pPr>
            <w:r w:rsidRPr="00007FC8">
              <w:rPr>
                <w:rFonts w:ascii="PT Astra Serif" w:hAnsi="PT Astra Serif"/>
                <w:bCs/>
              </w:rPr>
              <w:t>160 218,0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36CD18DB" w14:textId="77777777" w:rsidR="004F250F" w:rsidRPr="00007FC8" w:rsidRDefault="004F250F" w:rsidP="00FB3407">
            <w:pPr>
              <w:spacing w:line="276" w:lineRule="auto"/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007FC8">
              <w:rPr>
                <w:rFonts w:ascii="PT Astra Serif" w:hAnsi="PT Astra Serif"/>
                <w:color w:val="000000"/>
                <w:lang w:eastAsia="ru-RU"/>
              </w:rPr>
              <w:t>84,6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53F4952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260 344,4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7ECBEBC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239 011,3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05DF402" w14:textId="77777777" w:rsidR="004F250F" w:rsidRPr="00007FC8" w:rsidRDefault="004F250F" w:rsidP="00FB3407">
            <w:pPr>
              <w:jc w:val="center"/>
              <w:rPr>
                <w:rFonts w:ascii="PT Astra Serif" w:hAnsi="PT Astra Serif"/>
              </w:rPr>
            </w:pPr>
            <w:r w:rsidRPr="00007FC8">
              <w:rPr>
                <w:rFonts w:ascii="PT Astra Serif" w:hAnsi="PT Astra Serif"/>
              </w:rPr>
              <w:t>91,8</w:t>
            </w:r>
          </w:p>
        </w:tc>
        <w:tc>
          <w:tcPr>
            <w:tcW w:w="1282" w:type="dxa"/>
            <w:vAlign w:val="center"/>
          </w:tcPr>
          <w:p w14:paraId="5F66D607" w14:textId="77777777" w:rsidR="004F250F" w:rsidRPr="00007FC8" w:rsidRDefault="004F250F" w:rsidP="00FB340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007FC8">
              <w:rPr>
                <w:rFonts w:ascii="PT Astra Serif" w:eastAsia="Calibri" w:hAnsi="PT Astra Serif"/>
                <w:lang w:eastAsia="en-US"/>
              </w:rPr>
              <w:t>+ 7,2</w:t>
            </w:r>
          </w:p>
        </w:tc>
      </w:tr>
    </w:tbl>
    <w:p w14:paraId="005AEEFF" w14:textId="77777777" w:rsidR="004F250F" w:rsidRPr="00576F16" w:rsidRDefault="004F250F" w:rsidP="004F250F">
      <w:pPr>
        <w:suppressAutoHyphens/>
        <w:ind w:firstLine="709"/>
        <w:jc w:val="both"/>
        <w:rPr>
          <w:rFonts w:ascii="PT Astra Serif" w:hAnsi="PT Astra Serif"/>
          <w:color w:val="FF0000"/>
          <w:sz w:val="24"/>
          <w:szCs w:val="24"/>
        </w:rPr>
      </w:pPr>
    </w:p>
    <w:p w14:paraId="3B8F6775" w14:textId="77777777" w:rsidR="004F250F" w:rsidRPr="00007FC8" w:rsidRDefault="004F250F" w:rsidP="004F250F">
      <w:pPr>
        <w:suppressAutoHyphens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Информация об исполнении муниципальных программ</w:t>
      </w:r>
    </w:p>
    <w:p w14:paraId="0780BD8A" w14:textId="79E2AC24" w:rsidR="004F250F" w:rsidRPr="00007FC8" w:rsidRDefault="00BD4BAC" w:rsidP="004F250F">
      <w:pPr>
        <w:suppressAutoHyphens/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007FC8">
        <w:rPr>
          <w:rFonts w:ascii="PT Astra Serif" w:hAnsi="PT Astra Serif"/>
          <w:b/>
          <w:sz w:val="26"/>
          <w:szCs w:val="26"/>
        </w:rPr>
        <w:t>по состоянию на 31.12</w:t>
      </w:r>
      <w:r w:rsidR="004F250F" w:rsidRPr="00007FC8">
        <w:rPr>
          <w:rFonts w:ascii="PT Astra Serif" w:hAnsi="PT Astra Serif"/>
          <w:b/>
          <w:sz w:val="26"/>
          <w:szCs w:val="26"/>
        </w:rPr>
        <w:t>.202</w:t>
      </w:r>
      <w:r w:rsidRPr="00007FC8">
        <w:rPr>
          <w:rFonts w:ascii="PT Astra Serif" w:hAnsi="PT Astra Serif"/>
          <w:b/>
          <w:sz w:val="26"/>
          <w:szCs w:val="26"/>
        </w:rPr>
        <w:t>3</w:t>
      </w:r>
    </w:p>
    <w:p w14:paraId="6C8352C8" w14:textId="77777777" w:rsidR="00007FC8" w:rsidRPr="00576F16" w:rsidRDefault="00007FC8" w:rsidP="004F250F">
      <w:pPr>
        <w:suppressAutoHyphens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0"/>
        <w:gridCol w:w="3198"/>
        <w:gridCol w:w="2410"/>
        <w:gridCol w:w="2268"/>
        <w:gridCol w:w="1275"/>
      </w:tblGrid>
      <w:tr w:rsidR="004F250F" w:rsidRPr="00576F16" w14:paraId="378E6349" w14:textId="77777777" w:rsidTr="00E020AA">
        <w:trPr>
          <w:trHeight w:val="300"/>
          <w:tblHeader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0450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5F35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Наименование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4E8A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Предусмотрено по программе на 2023 год, </w:t>
            </w: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br/>
              <w:t>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FF9E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Профинансировано и освоено за 2023 год, </w:t>
            </w: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br/>
              <w:t>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1110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Исполнено, %</w:t>
            </w:r>
          </w:p>
        </w:tc>
      </w:tr>
      <w:tr w:rsidR="004F250F" w:rsidRPr="00576F16" w14:paraId="3EA4813F" w14:textId="77777777" w:rsidTr="00E020AA">
        <w:trPr>
          <w:trHeight w:val="405"/>
          <w:tblHeader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C481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3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72AA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A983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0AEA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4844E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</w:tr>
      <w:tr w:rsidR="004F250F" w:rsidRPr="00576F16" w14:paraId="2802DD4F" w14:textId="77777777" w:rsidTr="007A3145">
        <w:trPr>
          <w:trHeight w:val="141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1BF3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E46F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«Отдых и оздоровление детей»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6824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34 350,2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038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34 100,3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DCD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99,3  </w:t>
            </w:r>
          </w:p>
        </w:tc>
      </w:tr>
      <w:tr w:rsidR="004F250F" w:rsidRPr="00576F16" w14:paraId="31B50151" w14:textId="77777777" w:rsidTr="007A3145">
        <w:trPr>
          <w:trHeight w:val="174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DD12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A5F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бюджет автономного округа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DC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19 082,4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DE3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19 082,4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DE2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6A4BCDBB" w14:textId="77777777" w:rsidTr="007A3145">
        <w:trPr>
          <w:trHeight w:val="77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4C08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8CF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090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3 804,9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986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3 736,3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841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98,2  </w:t>
            </w:r>
          </w:p>
        </w:tc>
      </w:tr>
      <w:tr w:rsidR="004F250F" w:rsidRPr="00576F16" w14:paraId="05B33ACB" w14:textId="77777777" w:rsidTr="007A3145">
        <w:trPr>
          <w:trHeight w:val="124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7B89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3998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5B9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11 462,9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05A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11 281,6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AD6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98,4  </w:t>
            </w:r>
          </w:p>
        </w:tc>
      </w:tr>
      <w:tr w:rsidR="004F250F" w:rsidRPr="00576F16" w14:paraId="69D242FA" w14:textId="77777777" w:rsidTr="007A3145">
        <w:trPr>
          <w:trHeight w:val="169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2B74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D356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образования»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6E0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2 183 805,4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9A1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2 167 886,8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A5D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99,3  </w:t>
            </w:r>
          </w:p>
        </w:tc>
      </w:tr>
      <w:tr w:rsidR="004F250F" w:rsidRPr="00576F16" w14:paraId="0DE1E62A" w14:textId="77777777" w:rsidTr="007A3145">
        <w:trPr>
          <w:trHeight w:val="13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5AEB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CB0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B2D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50 061,8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B4E7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>50 003,8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D0B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2F9AA692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844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089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1AD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1 593 413,1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745B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>1 590 709,5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C78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1187A6C1" w14:textId="77777777" w:rsidTr="007A3145">
        <w:trPr>
          <w:trHeight w:val="8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FEE9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229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9F13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426 862,5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8507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>424 355,3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315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99,4  </w:t>
            </w:r>
          </w:p>
        </w:tc>
      </w:tr>
      <w:tr w:rsidR="004F250F" w:rsidRPr="00576F16" w14:paraId="17553FAD" w14:textId="77777777" w:rsidTr="007A3145">
        <w:trPr>
          <w:trHeight w:val="12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E1AE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801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CED2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>113 468,0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075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lang w:eastAsia="ru-RU"/>
              </w:rPr>
            </w:pPr>
            <w:r w:rsidRPr="004F250F">
              <w:rPr>
                <w:rFonts w:ascii="PT Astra Serif" w:hAnsi="PT Astra Serif" w:cs="Calibri"/>
                <w:lang w:eastAsia="ru-RU"/>
              </w:rPr>
              <w:t>102 818,2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444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90,6  </w:t>
            </w:r>
          </w:p>
        </w:tc>
      </w:tr>
      <w:tr w:rsidR="004F250F" w:rsidRPr="00576F16" w14:paraId="37C20FFA" w14:textId="77777777" w:rsidTr="007A3145">
        <w:trPr>
          <w:trHeight w:val="173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936F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E884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«Культурное пространство»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1AB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348 526,9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EDF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348 290,7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16D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735506BB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AEAE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204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202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3 712,3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5D2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3 712,3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7B5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100,0  </w:t>
            </w:r>
          </w:p>
        </w:tc>
      </w:tr>
      <w:tr w:rsidR="004F250F" w:rsidRPr="00576F16" w14:paraId="4118E519" w14:textId="77777777" w:rsidTr="007A3145">
        <w:trPr>
          <w:trHeight w:val="19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2860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A8B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бюджет автономного округа </w:t>
            </w:r>
            <w:r w:rsidRPr="004F250F">
              <w:rPr>
                <w:rFonts w:ascii="PT Astra Serif" w:hAnsi="PT Astra Serif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628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11 966,2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687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11 880,1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DF5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99,3  </w:t>
            </w:r>
          </w:p>
        </w:tc>
      </w:tr>
      <w:tr w:rsidR="004F250F" w:rsidRPr="00576F16" w14:paraId="2F8EF6CD" w14:textId="77777777" w:rsidTr="007A3145">
        <w:trPr>
          <w:trHeight w:val="86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B769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345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2841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307 789,6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0B0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307 698,9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BA1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67BF5D91" w14:textId="77777777" w:rsidTr="007A3145">
        <w:trPr>
          <w:trHeight w:val="13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F183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FCA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E9F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25 058,8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706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24 999,4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25E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7ABD93FC" w14:textId="77777777" w:rsidTr="004E29AA">
        <w:trPr>
          <w:trHeight w:val="397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8288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62BD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физической культуры и спорта»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C381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233 343,6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F35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226 580,8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5BB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97,1  </w:t>
            </w:r>
          </w:p>
        </w:tc>
      </w:tr>
      <w:tr w:rsidR="004F250F" w:rsidRPr="00576F16" w14:paraId="27812588" w14:textId="77777777" w:rsidTr="004E29AA">
        <w:trPr>
          <w:trHeight w:val="6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3670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455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447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144,9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5AE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144,9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033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0A88279B" w14:textId="77777777" w:rsidTr="004E29AA">
        <w:trPr>
          <w:trHeight w:val="10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9000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0F5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5C8F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8 481,2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B46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8 481,2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1D0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6BE874D8" w14:textId="77777777" w:rsidTr="004E29AA">
        <w:trPr>
          <w:trHeight w:val="4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102B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179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D644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205 557,8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B83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205 436,6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AA5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577D9631" w14:textId="77777777" w:rsidTr="004E29AA">
        <w:trPr>
          <w:trHeight w:val="5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7230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6EB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01D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19 159,7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A63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12 518,1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6C2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65,3  </w:t>
            </w:r>
          </w:p>
        </w:tc>
      </w:tr>
      <w:tr w:rsidR="004F250F" w:rsidRPr="00576F16" w14:paraId="4C8B316B" w14:textId="77777777" w:rsidTr="004E29AA">
        <w:trPr>
          <w:trHeight w:val="529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ABF9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5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1E96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«Молодежная политика и организация временного трудоустройства»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440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78 842,8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6FD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74 611,4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768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94,6  </w:t>
            </w:r>
          </w:p>
        </w:tc>
      </w:tr>
      <w:tr w:rsidR="004F250F" w:rsidRPr="00576F16" w14:paraId="3EF55182" w14:textId="77777777" w:rsidTr="004E29AA">
        <w:trPr>
          <w:trHeight w:val="114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A7B2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18A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9E7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7 337,6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547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7 264,0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F7C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99,0  </w:t>
            </w:r>
          </w:p>
        </w:tc>
      </w:tr>
      <w:tr w:rsidR="004F250F" w:rsidRPr="00576F16" w14:paraId="77B29DB4" w14:textId="77777777" w:rsidTr="004E29AA">
        <w:trPr>
          <w:trHeight w:val="16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C07D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7A9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C984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56 269,2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B9A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56 237,5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EAD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3260214B" w14:textId="77777777" w:rsidTr="004E29AA">
        <w:trPr>
          <w:trHeight w:val="49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08BD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1085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991F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15 236,0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31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11 109,9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E15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72,9  </w:t>
            </w:r>
          </w:p>
        </w:tc>
      </w:tr>
      <w:tr w:rsidR="004F250F" w:rsidRPr="00576F16" w14:paraId="684B8D43" w14:textId="77777777" w:rsidTr="004E29AA">
        <w:trPr>
          <w:trHeight w:val="96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028E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6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FEE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жилищной сферы»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C5B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965 848,0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809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964 860,5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B25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1451284B" w14:textId="77777777" w:rsidTr="004E29AA">
        <w:trPr>
          <w:trHeight w:val="14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3A41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8D3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E992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56 897,2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4C2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56 897,2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0E6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7CD5D419" w14:textId="77777777" w:rsidTr="004E29AA">
        <w:trPr>
          <w:trHeight w:val="46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7DAC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A58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37E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835 357,7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CC9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834 615,8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D31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6347BF65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AC82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C09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E74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73 593,1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404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73 347,5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AC5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99,7  </w:t>
            </w:r>
          </w:p>
        </w:tc>
      </w:tr>
      <w:tr w:rsidR="004F250F" w:rsidRPr="00576F16" w14:paraId="2487B076" w14:textId="77777777" w:rsidTr="004E29AA">
        <w:trPr>
          <w:trHeight w:val="777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E53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7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20EE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жилищно-коммунального комплекса и повышение энергетической эффективности»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F7B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299 605,3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1C9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274 666,4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C96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91,7  </w:t>
            </w:r>
          </w:p>
        </w:tc>
      </w:tr>
      <w:tr w:rsidR="004F250F" w:rsidRPr="00576F16" w14:paraId="344D92DF" w14:textId="77777777" w:rsidTr="004E29AA">
        <w:trPr>
          <w:trHeight w:val="12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5C03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B9AF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87D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63 006,4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17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62 507,9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772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99,2  </w:t>
            </w:r>
          </w:p>
        </w:tc>
      </w:tr>
      <w:tr w:rsidR="004F250F" w:rsidRPr="00576F16" w14:paraId="6F87D3A0" w14:textId="77777777" w:rsidTr="004E29AA">
        <w:trPr>
          <w:trHeight w:val="17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32FB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82F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88B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161 789,9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A6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137 349,5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6F68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84,9  </w:t>
            </w:r>
          </w:p>
        </w:tc>
      </w:tr>
      <w:tr w:rsidR="004F250F" w:rsidRPr="00576F16" w14:paraId="58D87434" w14:textId="77777777" w:rsidTr="004E29AA">
        <w:trPr>
          <w:trHeight w:val="74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A214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A3F8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3E9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74 809,0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8E2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74 809,0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8A2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1BF0231B" w14:textId="77777777" w:rsidTr="004E29AA">
        <w:trPr>
          <w:trHeight w:val="248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CDE7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8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D6AF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«Автомобильные дороги, транспорт и городская среда»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C12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445 317,3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F44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429 442,5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F11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96,4  </w:t>
            </w:r>
          </w:p>
        </w:tc>
      </w:tr>
      <w:tr w:rsidR="004F250F" w:rsidRPr="00576F16" w14:paraId="0B7DC648" w14:textId="77777777" w:rsidTr="004E29AA">
        <w:trPr>
          <w:trHeight w:val="69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8B69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3BB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F65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4 006,7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EC3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4 006,7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7D5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6D7EEACD" w14:textId="77777777" w:rsidTr="004E29AA">
        <w:trPr>
          <w:trHeight w:val="116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70CD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4E9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339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17 210,1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639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16 999,0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D24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98,8  </w:t>
            </w:r>
          </w:p>
        </w:tc>
      </w:tr>
      <w:tr w:rsidR="004F250F" w:rsidRPr="00576F16" w14:paraId="3378DF28" w14:textId="77777777" w:rsidTr="004E29AA">
        <w:trPr>
          <w:trHeight w:val="16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ACF7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483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25B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424 100,5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B3E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408 436,8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5C7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96,3  </w:t>
            </w:r>
          </w:p>
        </w:tc>
      </w:tr>
      <w:tr w:rsidR="004F250F" w:rsidRPr="00576F16" w14:paraId="6806A137" w14:textId="77777777" w:rsidTr="00E020AA">
        <w:trPr>
          <w:trHeight w:val="510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E0C4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93DF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«Управление муниципальным имуществом»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B59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81 892,5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4B0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81 150,2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32D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99,1  </w:t>
            </w:r>
          </w:p>
        </w:tc>
      </w:tr>
      <w:tr w:rsidR="004F250F" w:rsidRPr="00576F16" w14:paraId="5F9483EC" w14:textId="77777777" w:rsidTr="004E29AA">
        <w:trPr>
          <w:trHeight w:val="10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AFA4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1FA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849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81 892,5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5C4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81 150,2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7A3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99,1  </w:t>
            </w:r>
          </w:p>
        </w:tc>
      </w:tr>
      <w:tr w:rsidR="004F250F" w:rsidRPr="00576F16" w14:paraId="417B0349" w14:textId="77777777" w:rsidTr="004E29AA">
        <w:trPr>
          <w:trHeight w:val="573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E80C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>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031B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«Охрана окружающей среды, использование и защита городских лесов»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E81D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35 153,0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A16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35 103,8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232C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99,9  </w:t>
            </w:r>
          </w:p>
        </w:tc>
      </w:tr>
      <w:tr w:rsidR="004F250F" w:rsidRPr="00576F16" w14:paraId="0A51B14F" w14:textId="77777777" w:rsidTr="004E29AA">
        <w:trPr>
          <w:trHeight w:val="4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D91E" w14:textId="77777777" w:rsidR="004F250F" w:rsidRPr="004F250F" w:rsidRDefault="004F250F" w:rsidP="00FB3407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265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EA22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114,1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C2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114,1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A42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2D0DABD4" w14:textId="77777777" w:rsidTr="004E29AA">
        <w:trPr>
          <w:trHeight w:val="6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D333" w14:textId="77777777" w:rsidR="004F250F" w:rsidRPr="004F250F" w:rsidRDefault="004F250F" w:rsidP="00FB3407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51E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CC13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33 888,9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DC9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33 514,6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E8C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98,9  </w:t>
            </w:r>
          </w:p>
        </w:tc>
      </w:tr>
      <w:tr w:rsidR="004F250F" w:rsidRPr="00576F16" w14:paraId="003718AC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AAD4" w14:textId="77777777" w:rsidR="004F250F" w:rsidRPr="004F250F" w:rsidRDefault="004F250F" w:rsidP="00FB3407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2D1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C9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1 150,0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80E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1 475,1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F7F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128,3  </w:t>
            </w:r>
          </w:p>
        </w:tc>
      </w:tr>
      <w:tr w:rsidR="004F250F" w:rsidRPr="00576F16" w14:paraId="2D36D7AB" w14:textId="77777777" w:rsidTr="00E020AA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2778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11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0E2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«Доступная среда»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AB7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1 130,0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7044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1 129,9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95C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0A10B691" w14:textId="77777777" w:rsidTr="00ED08A4">
        <w:trPr>
          <w:trHeight w:val="18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8AB2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A4C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750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1 130,0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68A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1 129,9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A3F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35347871" w14:textId="77777777" w:rsidTr="00E020AA">
        <w:trPr>
          <w:trHeight w:val="76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9F1C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12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C51F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«Социально-экономическое развитие и муниципальное управление»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8D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360 450,4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B3A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357 618,3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43E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99,2  </w:t>
            </w:r>
          </w:p>
        </w:tc>
      </w:tr>
      <w:tr w:rsidR="004F250F" w:rsidRPr="00576F16" w14:paraId="33C86A2A" w14:textId="77777777" w:rsidTr="00ED08A4">
        <w:trPr>
          <w:trHeight w:val="4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4F3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7B0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55B2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9 837,5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4503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9 837,5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99C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3CC8F352" w14:textId="77777777" w:rsidTr="00ED08A4">
        <w:trPr>
          <w:trHeight w:val="64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9A10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24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3B87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24 254,5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83E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23 887,1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6C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98,5  </w:t>
            </w:r>
          </w:p>
        </w:tc>
      </w:tr>
      <w:tr w:rsidR="004F250F" w:rsidRPr="00576F16" w14:paraId="205F658F" w14:textId="77777777" w:rsidTr="00ED08A4">
        <w:trPr>
          <w:trHeight w:val="11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5F0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E83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053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326 358,4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895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323 893,7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CF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99,2  </w:t>
            </w:r>
          </w:p>
        </w:tc>
      </w:tr>
      <w:tr w:rsidR="004F250F" w:rsidRPr="00576F16" w14:paraId="2BCC3115" w14:textId="77777777" w:rsidTr="00ED08A4">
        <w:trPr>
          <w:trHeight w:val="297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EA08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13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888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информационного общества»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890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7 500,0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2F9A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7 500,0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5E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1F8E193C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BE1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021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441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7 500,0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D30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7 500,0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0C3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3FAC292D" w14:textId="77777777" w:rsidTr="00E020AA">
        <w:trPr>
          <w:trHeight w:val="510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CD51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14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70F3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«Управление муниципальными финансами»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C98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42 684,5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3E0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42 592,5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781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38C94F7A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66A2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330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C678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42 684,5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E08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42 592,5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8E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2EF44BB7" w14:textId="77777777" w:rsidTr="00ED08A4">
        <w:trPr>
          <w:trHeight w:val="391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BD56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15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40B1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«Профилактика правонарушений, противодействие коррупции и незаконному обороту наркотиков»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A5D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12 043,0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CCEB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12 043,0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4CD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76829A62" w14:textId="77777777" w:rsidTr="00ED08A4">
        <w:trPr>
          <w:trHeight w:val="11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7821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833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F780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15,5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C28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15,5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13B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100,0  </w:t>
            </w:r>
          </w:p>
        </w:tc>
      </w:tr>
      <w:tr w:rsidR="004F250F" w:rsidRPr="00576F16" w14:paraId="6BBBFDBB" w14:textId="77777777" w:rsidTr="00ED08A4">
        <w:trPr>
          <w:trHeight w:val="11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9213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8B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B073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9 343,9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F3EF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9 343,9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EE9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100,0  </w:t>
            </w:r>
          </w:p>
        </w:tc>
      </w:tr>
      <w:tr w:rsidR="004F250F" w:rsidRPr="00576F16" w14:paraId="4059DEC8" w14:textId="77777777" w:rsidTr="00ED08A4">
        <w:trPr>
          <w:trHeight w:val="11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1D7E9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CB8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CC1F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2 683,6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8A51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2 683,6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231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lang w:eastAsia="ru-RU"/>
              </w:rPr>
            </w:pPr>
            <w:r w:rsidRPr="004F250F">
              <w:rPr>
                <w:rFonts w:ascii="PT Astra Serif" w:hAnsi="PT Astra Serif"/>
                <w:lang w:eastAsia="ru-RU"/>
              </w:rPr>
              <w:t xml:space="preserve">100,0  </w:t>
            </w:r>
          </w:p>
        </w:tc>
      </w:tr>
      <w:tr w:rsidR="004F250F" w:rsidRPr="00576F16" w14:paraId="6ECB2D0F" w14:textId="77777777" w:rsidTr="00E020AA">
        <w:trPr>
          <w:trHeight w:val="1140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65B0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16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F24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гражданского общества, реализация государственной национальной политики и профилактика экстремизма»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190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28 743,1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2B2F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28 513,0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DC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99,2  </w:t>
            </w:r>
          </w:p>
        </w:tc>
      </w:tr>
      <w:tr w:rsidR="004F250F" w:rsidRPr="00576F16" w14:paraId="67615A58" w14:textId="77777777" w:rsidTr="00ED08A4">
        <w:trPr>
          <w:trHeight w:val="13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95F5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9512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AEC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338,6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D17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338,6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26F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6EC2A1F1" w14:textId="77777777" w:rsidTr="00ED08A4">
        <w:trPr>
          <w:trHeight w:val="43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3DDE7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AB08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09A6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27 228,5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2AE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27 228,5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B4A9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14B430EC" w14:textId="77777777" w:rsidTr="00ED08A4">
        <w:trPr>
          <w:trHeight w:val="8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B7FA1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1EA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AEDC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1 176,0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09D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945,9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11E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80,4  </w:t>
            </w:r>
          </w:p>
        </w:tc>
      </w:tr>
      <w:tr w:rsidR="004F250F" w:rsidRPr="00576F16" w14:paraId="5CCE5066" w14:textId="77777777" w:rsidTr="00ED08A4">
        <w:trPr>
          <w:trHeight w:val="270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016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17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A83B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«Развитие муниципальной службы»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A9E9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331,5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3E9D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331,0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E740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18D966E6" w14:textId="77777777" w:rsidTr="00ED08A4">
        <w:trPr>
          <w:trHeight w:val="77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4433" w14:textId="77777777" w:rsidR="004F250F" w:rsidRPr="004F250F" w:rsidRDefault="004F250F" w:rsidP="00FB3407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4EF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207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331,5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60C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331,0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D5C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5976299B" w14:textId="77777777" w:rsidTr="00ED08A4">
        <w:trPr>
          <w:trHeight w:val="12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4817" w14:textId="77777777" w:rsidR="004F250F" w:rsidRPr="004F250F" w:rsidRDefault="004F250F" w:rsidP="00FB3407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7F96" w14:textId="40B45E69" w:rsidR="004F250F" w:rsidRPr="004F250F" w:rsidRDefault="004F250F" w:rsidP="00ED08A4">
            <w:pPr>
              <w:rPr>
                <w:rFonts w:ascii="PT Astra Serif" w:hAnsi="PT Astra Serif"/>
                <w:b/>
                <w:bCs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lang w:eastAsia="ru-RU"/>
              </w:rPr>
              <w:t>Итого,</w:t>
            </w:r>
            <w:r w:rsidR="00ED08A4">
              <w:rPr>
                <w:rFonts w:ascii="PT Astra Serif" w:hAnsi="PT Astra Serif"/>
                <w:b/>
                <w:bCs/>
                <w:lang w:eastAsia="ru-RU"/>
              </w:rPr>
              <w:t xml:space="preserve"> </w:t>
            </w:r>
            <w:r w:rsidRPr="004F250F">
              <w:rPr>
                <w:rFonts w:ascii="PT Astra Serif" w:hAnsi="PT Astra Serif"/>
                <w:b/>
                <w:bCs/>
                <w:lang w:eastAsia="ru-RU"/>
              </w:rPr>
              <w:t xml:space="preserve">в том числе: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602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5 158 391,5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9184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b/>
                <w:bCs/>
                <w:color w:val="000000"/>
                <w:lang w:eastAsia="ru-RU"/>
              </w:rPr>
              <w:t xml:space="preserve">5 085 475,2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2F66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b/>
                <w:bCs/>
                <w:color w:val="000000"/>
                <w:lang w:eastAsia="ru-RU"/>
              </w:rPr>
              <w:t xml:space="preserve">98,6  </w:t>
            </w:r>
          </w:p>
        </w:tc>
      </w:tr>
      <w:tr w:rsidR="004F250F" w:rsidRPr="00576F16" w14:paraId="16D92227" w14:textId="77777777" w:rsidTr="00ED08A4">
        <w:trPr>
          <w:trHeight w:val="17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F913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189B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CFD1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124 675,9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7924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124 617,9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296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100,0  </w:t>
            </w:r>
          </w:p>
        </w:tc>
      </w:tr>
      <w:tr w:rsidR="004F250F" w:rsidRPr="00576F16" w14:paraId="21A66373" w14:textId="77777777" w:rsidTr="00E020AA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E6B2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FACD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76E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2 589 905,8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02A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2 585 223,6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F493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99,8  </w:t>
            </w:r>
          </w:p>
        </w:tc>
      </w:tr>
      <w:tr w:rsidR="004F250F" w:rsidRPr="00576F16" w14:paraId="0CFFF125" w14:textId="77777777" w:rsidTr="00ED08A4">
        <w:trPr>
          <w:trHeight w:val="178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0786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63DE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FA5E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2 183 465,4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9CE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2 136 622,4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F89A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97,9  </w:t>
            </w:r>
          </w:p>
        </w:tc>
      </w:tr>
      <w:tr w:rsidR="004F250F" w:rsidRPr="00576F16" w14:paraId="1D230A26" w14:textId="77777777" w:rsidTr="00ED08A4">
        <w:trPr>
          <w:trHeight w:val="82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E51" w14:textId="77777777" w:rsidR="004F250F" w:rsidRPr="004F250F" w:rsidRDefault="004F250F" w:rsidP="00FB3407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0F85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1445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260 344,4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6253" w14:textId="77777777" w:rsidR="004F250F" w:rsidRPr="004F250F" w:rsidRDefault="004F250F" w:rsidP="00FB3407">
            <w:pPr>
              <w:jc w:val="right"/>
              <w:rPr>
                <w:rFonts w:ascii="PT Astra Serif" w:hAnsi="PT Astra Serif" w:cs="Calibri"/>
                <w:color w:val="000000"/>
                <w:lang w:eastAsia="ru-RU"/>
              </w:rPr>
            </w:pPr>
            <w:r w:rsidRPr="004F250F">
              <w:rPr>
                <w:rFonts w:ascii="PT Astra Serif" w:hAnsi="PT Astra Serif" w:cs="Calibri"/>
                <w:color w:val="000000"/>
                <w:lang w:eastAsia="ru-RU"/>
              </w:rPr>
              <w:t xml:space="preserve">239 011,3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DA07" w14:textId="77777777" w:rsidR="004F250F" w:rsidRPr="004F250F" w:rsidRDefault="004F250F" w:rsidP="00FB3407">
            <w:pPr>
              <w:jc w:val="right"/>
              <w:rPr>
                <w:rFonts w:ascii="PT Astra Serif" w:hAnsi="PT Astra Serif"/>
                <w:color w:val="000000"/>
                <w:lang w:eastAsia="ru-RU"/>
              </w:rPr>
            </w:pPr>
            <w:r w:rsidRPr="004F250F">
              <w:rPr>
                <w:rFonts w:ascii="PT Astra Serif" w:hAnsi="PT Astra Serif"/>
                <w:color w:val="000000"/>
                <w:lang w:eastAsia="ru-RU"/>
              </w:rPr>
              <w:t xml:space="preserve">91,8  </w:t>
            </w:r>
          </w:p>
        </w:tc>
      </w:tr>
    </w:tbl>
    <w:p w14:paraId="644911D8" w14:textId="77777777" w:rsidR="004F250F" w:rsidRPr="00A62F6E" w:rsidRDefault="004F250F" w:rsidP="004F250F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14:paraId="623E7497" w14:textId="77777777" w:rsidR="004F250F" w:rsidRPr="004F250F" w:rsidRDefault="004F250F" w:rsidP="004F250F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4F250F">
        <w:rPr>
          <w:rFonts w:ascii="PT Astra Serif" w:hAnsi="PT Astra Serif"/>
          <w:sz w:val="26"/>
          <w:szCs w:val="26"/>
        </w:rPr>
        <w:t xml:space="preserve">За 2023 год финансовое исполнение составило 98,6% по всем муниципальным программам, в том числе средства федерального бюджета исполнены на 100%, </w:t>
      </w:r>
      <w:r w:rsidRPr="004F250F">
        <w:rPr>
          <w:rFonts w:ascii="PT Astra Serif" w:hAnsi="PT Astra Serif"/>
          <w:color w:val="000000"/>
          <w:sz w:val="26"/>
          <w:szCs w:val="26"/>
          <w:lang w:eastAsia="ru-RU"/>
        </w:rPr>
        <w:t xml:space="preserve">бюджет автономного округа </w:t>
      </w:r>
      <w:r w:rsidRPr="004F250F">
        <w:rPr>
          <w:rFonts w:ascii="PT Astra Serif" w:hAnsi="PT Astra Serif"/>
          <w:sz w:val="26"/>
          <w:szCs w:val="26"/>
        </w:rPr>
        <w:t xml:space="preserve">– 99,8%, местного бюджета – 97,9%, </w:t>
      </w:r>
      <w:r w:rsidRPr="004F250F">
        <w:rPr>
          <w:rFonts w:ascii="PT Astra Serif" w:hAnsi="PT Astra Serif"/>
          <w:color w:val="000000"/>
          <w:sz w:val="26"/>
          <w:szCs w:val="26"/>
          <w:lang w:eastAsia="ru-RU"/>
        </w:rPr>
        <w:t>иные источники финансирования</w:t>
      </w:r>
      <w:r w:rsidRPr="004F250F">
        <w:rPr>
          <w:rFonts w:ascii="PT Astra Serif" w:hAnsi="PT Astra Serif"/>
          <w:sz w:val="26"/>
          <w:szCs w:val="26"/>
        </w:rPr>
        <w:t xml:space="preserve"> – 91,8%.</w:t>
      </w:r>
    </w:p>
    <w:p w14:paraId="110BBEFE" w14:textId="77777777" w:rsidR="004F250F" w:rsidRPr="004F250F" w:rsidRDefault="004F250F" w:rsidP="004F250F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4F250F">
        <w:rPr>
          <w:rFonts w:ascii="PT Astra Serif" w:eastAsia="Calibri" w:hAnsi="PT Astra Serif"/>
          <w:sz w:val="26"/>
          <w:szCs w:val="26"/>
          <w:lang w:eastAsia="en-US"/>
        </w:rPr>
        <w:t>Город Югорск, в 2023 году принимал участие в 6 проектах  (портфелей проектов) исполнительных органов государственной власти Ханты-Мансийского автономного округа – Югры, основанных на национальных проектах (программах) Российской Федерации по основным направлениям стратегического развития Российской Федерации, направленных на достижение целевых показателей, определенных Указами  Президента Российской Федерации от 07.05.2018 № 204 «О национальных целях и стратегических задачах развития Российской Федерации на период до 2024</w:t>
      </w:r>
      <w:proofErr w:type="gramEnd"/>
      <w:r w:rsidRPr="004F250F">
        <w:rPr>
          <w:rFonts w:ascii="PT Astra Serif" w:eastAsia="Calibri" w:hAnsi="PT Astra Serif"/>
          <w:sz w:val="26"/>
          <w:szCs w:val="26"/>
          <w:lang w:eastAsia="en-US"/>
        </w:rPr>
        <w:t xml:space="preserve"> года» и от 21.07.2020 № 474 «О национальных целях развития Российской Федерации на период до 2030 года» (далее – национальный проект).</w:t>
      </w:r>
    </w:p>
    <w:p w14:paraId="0AAACC9A" w14:textId="70E30B09" w:rsidR="004F250F" w:rsidRPr="004F250F" w:rsidRDefault="004F250F" w:rsidP="004F250F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4F250F">
        <w:rPr>
          <w:rFonts w:ascii="PT Astra Serif" w:eastAsia="Calibri" w:hAnsi="PT Astra Serif"/>
          <w:sz w:val="26"/>
          <w:szCs w:val="26"/>
          <w:lang w:eastAsia="en-US"/>
        </w:rPr>
        <w:t xml:space="preserve">Из 6 национальных проектов, 5 </w:t>
      </w:r>
      <w:r w:rsidR="00603218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4F250F">
        <w:rPr>
          <w:rFonts w:ascii="PT Astra Serif" w:eastAsia="Calibri" w:hAnsi="PT Astra Serif"/>
          <w:sz w:val="26"/>
          <w:szCs w:val="26"/>
          <w:lang w:eastAsia="en-US"/>
        </w:rPr>
        <w:t>с финансовым обеспечением в размере 151 697,7</w:t>
      </w:r>
      <w:r w:rsidR="00603218">
        <w:rPr>
          <w:rFonts w:ascii="PT Astra Serif" w:eastAsia="Calibri" w:hAnsi="PT Astra Serif"/>
          <w:sz w:val="26"/>
          <w:szCs w:val="26"/>
          <w:lang w:eastAsia="en-US"/>
        </w:rPr>
        <w:t xml:space="preserve"> тыс. рублей. По состоянию на 31.12.2023</w:t>
      </w:r>
      <w:r w:rsidRPr="004F250F">
        <w:rPr>
          <w:rFonts w:ascii="PT Astra Serif" w:eastAsia="Calibri" w:hAnsi="PT Astra Serif"/>
          <w:sz w:val="26"/>
          <w:szCs w:val="26"/>
          <w:lang w:eastAsia="en-US"/>
        </w:rPr>
        <w:t xml:space="preserve"> исполнение расходных обязательств составило 100%.</w:t>
      </w:r>
    </w:p>
    <w:p w14:paraId="5577D782" w14:textId="77777777" w:rsidR="004F250F" w:rsidRPr="004F250F" w:rsidRDefault="004F250F" w:rsidP="004F250F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4F250F">
        <w:rPr>
          <w:rFonts w:ascii="PT Astra Serif" w:eastAsia="Calibri" w:hAnsi="PT Astra Serif"/>
          <w:sz w:val="26"/>
          <w:szCs w:val="26"/>
          <w:lang w:eastAsia="en-US"/>
        </w:rPr>
        <w:t>Реестрами компонентов национальных проектов для муниципального образования декомпозировано 24 целевых показателя. Все установленные значения достигнуты.</w:t>
      </w:r>
    </w:p>
    <w:p w14:paraId="7A9AAA76" w14:textId="77777777" w:rsidR="006166DA" w:rsidRPr="00DB5792" w:rsidRDefault="006166DA" w:rsidP="006166DA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DB5792">
        <w:rPr>
          <w:rFonts w:ascii="PT Astra Serif" w:hAnsi="PT Astra Serif"/>
          <w:sz w:val="26"/>
          <w:szCs w:val="26"/>
          <w:lang w:eastAsia="ru-RU"/>
        </w:rPr>
        <w:t>Приложение:</w:t>
      </w:r>
    </w:p>
    <w:p w14:paraId="1A8A7A37" w14:textId="0E2894A0" w:rsidR="006166DA" w:rsidRDefault="006166DA" w:rsidP="006166DA">
      <w:pPr>
        <w:ind w:firstLine="709"/>
        <w:jc w:val="both"/>
        <w:rPr>
          <w:rFonts w:ascii="PT Astra Serif" w:hAnsi="PT Astra Serif"/>
          <w:bCs/>
          <w:sz w:val="26"/>
          <w:szCs w:val="26"/>
          <w:lang w:eastAsia="ru-RU"/>
        </w:rPr>
      </w:pPr>
      <w:r w:rsidRPr="00DB5792">
        <w:rPr>
          <w:rFonts w:ascii="PT Astra Serif" w:hAnsi="PT Astra Serif"/>
          <w:sz w:val="26"/>
          <w:szCs w:val="26"/>
          <w:lang w:eastAsia="ru-RU"/>
        </w:rPr>
        <w:t>Динамика о</w:t>
      </w:r>
      <w:r w:rsidRPr="00DB5792">
        <w:rPr>
          <w:rFonts w:ascii="PT Astra Serif" w:hAnsi="PT Astra Serif"/>
          <w:bCs/>
          <w:sz w:val="26"/>
          <w:szCs w:val="26"/>
          <w:lang w:eastAsia="ru-RU"/>
        </w:rPr>
        <w:t>сновных показателей социально-экономического развития муниципального образо</w:t>
      </w:r>
      <w:r>
        <w:rPr>
          <w:rFonts w:ascii="PT Astra Serif" w:hAnsi="PT Astra Serif"/>
          <w:bCs/>
          <w:sz w:val="26"/>
          <w:szCs w:val="26"/>
          <w:lang w:eastAsia="ru-RU"/>
        </w:rPr>
        <w:t>вания город Югорск за период 2021</w:t>
      </w:r>
      <w:r w:rsidRPr="00DB5792">
        <w:rPr>
          <w:rFonts w:ascii="PT Astra Serif" w:hAnsi="PT Astra Serif"/>
          <w:bCs/>
          <w:sz w:val="26"/>
          <w:szCs w:val="26"/>
          <w:lang w:eastAsia="ru-RU"/>
        </w:rPr>
        <w:t xml:space="preserve"> – 202</w:t>
      </w:r>
      <w:r>
        <w:rPr>
          <w:rFonts w:ascii="PT Astra Serif" w:hAnsi="PT Astra Serif"/>
          <w:bCs/>
          <w:sz w:val="26"/>
          <w:szCs w:val="26"/>
          <w:lang w:eastAsia="ru-RU"/>
        </w:rPr>
        <w:t>3</w:t>
      </w:r>
      <w:r w:rsidRPr="00DB5792">
        <w:rPr>
          <w:rFonts w:ascii="PT Astra Serif" w:hAnsi="PT Astra Serif"/>
          <w:bCs/>
          <w:sz w:val="26"/>
          <w:szCs w:val="26"/>
          <w:lang w:eastAsia="ru-RU"/>
        </w:rPr>
        <w:t xml:space="preserve"> годы.</w:t>
      </w:r>
    </w:p>
    <w:p w14:paraId="334F1F76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7D76BAFF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4EF0C445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05A659AC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59CABD5A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51CF036E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0DC375B8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1E87D6C2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5C468BD2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196ECBBC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4A8AB9F9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470D54A8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65758AA5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6954BF12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7332FB4A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05DF395A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5FA7E1B9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468B609B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6C05F173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3B0CAC22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p w14:paraId="16E925B4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  <w:sectPr w:rsidR="001D1BC0" w:rsidSect="00007FC8">
          <w:headerReference w:type="default" r:id="rId9"/>
          <w:footerReference w:type="even" r:id="rId10"/>
          <w:footerReference w:type="default" r:id="rId11"/>
          <w:footnotePr>
            <w:pos w:val="beneathText"/>
          </w:footnotePr>
          <w:pgSz w:w="11905" w:h="16837"/>
          <w:pgMar w:top="1134" w:right="851" w:bottom="1134" w:left="1418" w:header="397" w:footer="113" w:gutter="0"/>
          <w:cols w:space="720"/>
          <w:titlePg/>
          <w:docGrid w:linePitch="360"/>
        </w:sectPr>
      </w:pPr>
    </w:p>
    <w:p w14:paraId="09582104" w14:textId="77777777" w:rsidR="001D1BC0" w:rsidRPr="00007FC8" w:rsidRDefault="001D1BC0" w:rsidP="001D1BC0">
      <w:pPr>
        <w:ind w:firstLine="709"/>
        <w:jc w:val="right"/>
        <w:rPr>
          <w:rFonts w:ascii="PT Astra Serif" w:hAnsi="PT Astra Serif"/>
          <w:bCs/>
          <w:sz w:val="26"/>
          <w:szCs w:val="26"/>
          <w:lang w:eastAsia="ru-RU"/>
        </w:rPr>
      </w:pPr>
      <w:r w:rsidRPr="00007FC8">
        <w:rPr>
          <w:rFonts w:ascii="PT Astra Serif" w:hAnsi="PT Astra Serif"/>
          <w:bCs/>
          <w:sz w:val="26"/>
          <w:szCs w:val="26"/>
          <w:lang w:eastAsia="ru-RU"/>
        </w:rPr>
        <w:lastRenderedPageBreak/>
        <w:t>Приложение</w:t>
      </w:r>
    </w:p>
    <w:p w14:paraId="14F759E4" w14:textId="77777777" w:rsidR="001D1BC0" w:rsidRPr="00007FC8" w:rsidRDefault="001D1BC0" w:rsidP="001D1BC0">
      <w:pPr>
        <w:ind w:firstLine="709"/>
        <w:jc w:val="right"/>
        <w:rPr>
          <w:rFonts w:ascii="PT Astra Serif" w:hAnsi="PT Astra Serif"/>
          <w:bCs/>
          <w:sz w:val="26"/>
          <w:szCs w:val="26"/>
          <w:lang w:eastAsia="ru-RU"/>
        </w:rPr>
      </w:pPr>
    </w:p>
    <w:tbl>
      <w:tblPr>
        <w:tblW w:w="151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167"/>
      </w:tblGrid>
      <w:tr w:rsidR="001D1BC0" w:rsidRPr="00007FC8" w14:paraId="6CBA6973" w14:textId="77777777" w:rsidTr="00071A4F">
        <w:trPr>
          <w:trHeight w:val="290"/>
        </w:trPr>
        <w:tc>
          <w:tcPr>
            <w:tcW w:w="15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4595" w14:textId="77777777" w:rsidR="001D1BC0" w:rsidRPr="00007FC8" w:rsidRDefault="001D1BC0" w:rsidP="00071A4F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  <w:lang w:eastAsia="ru-RU"/>
              </w:rPr>
            </w:pPr>
            <w:r w:rsidRPr="00007FC8">
              <w:rPr>
                <w:rFonts w:ascii="PT Astra Serif" w:hAnsi="PT Astra Serif"/>
                <w:b/>
                <w:bCs/>
                <w:sz w:val="26"/>
                <w:szCs w:val="26"/>
                <w:lang w:eastAsia="ru-RU"/>
              </w:rPr>
              <w:t>Динамика основных показателей</w:t>
            </w:r>
          </w:p>
        </w:tc>
      </w:tr>
      <w:tr w:rsidR="001D1BC0" w:rsidRPr="00007FC8" w14:paraId="45899DAC" w14:textId="77777777" w:rsidTr="00071A4F">
        <w:trPr>
          <w:trHeight w:val="322"/>
        </w:trPr>
        <w:tc>
          <w:tcPr>
            <w:tcW w:w="15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5870" w14:textId="6E60E0C0" w:rsidR="001D1BC0" w:rsidRPr="00007FC8" w:rsidRDefault="001D1BC0" w:rsidP="00071A4F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  <w:lang w:eastAsia="ru-RU"/>
              </w:rPr>
            </w:pPr>
            <w:r w:rsidRPr="00007FC8">
              <w:rPr>
                <w:rFonts w:ascii="PT Astra Serif" w:hAnsi="PT Astra Serif"/>
                <w:b/>
                <w:bCs/>
                <w:sz w:val="26"/>
                <w:szCs w:val="26"/>
                <w:lang w:eastAsia="ru-RU"/>
              </w:rPr>
              <w:t>социально-экономического развития МО городской округ город Югорск за 2023 год</w:t>
            </w:r>
          </w:p>
        </w:tc>
      </w:tr>
    </w:tbl>
    <w:p w14:paraId="4600256D" w14:textId="756AA281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tbl>
      <w:tblPr>
        <w:tblStyle w:val="3a"/>
        <w:tblW w:w="14850" w:type="dxa"/>
        <w:tblLayout w:type="fixed"/>
        <w:tblLook w:val="04A0" w:firstRow="1" w:lastRow="0" w:firstColumn="1" w:lastColumn="0" w:noHBand="0" w:noVBand="1"/>
      </w:tblPr>
      <w:tblGrid>
        <w:gridCol w:w="878"/>
        <w:gridCol w:w="4475"/>
        <w:gridCol w:w="1559"/>
        <w:gridCol w:w="1276"/>
        <w:gridCol w:w="1276"/>
        <w:gridCol w:w="1144"/>
        <w:gridCol w:w="1573"/>
        <w:gridCol w:w="1110"/>
        <w:gridCol w:w="1559"/>
      </w:tblGrid>
      <w:tr w:rsidR="00410E16" w:rsidRPr="00410E16" w14:paraId="29E55579" w14:textId="77777777" w:rsidTr="00007FC8">
        <w:trPr>
          <w:trHeight w:val="611"/>
          <w:tblHeader/>
        </w:trPr>
        <w:tc>
          <w:tcPr>
            <w:tcW w:w="878" w:type="dxa"/>
            <w:noWrap/>
            <w:hideMark/>
          </w:tcPr>
          <w:p w14:paraId="3B0635D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 xml:space="preserve">№ </w:t>
            </w:r>
            <w:proofErr w:type="gramStart"/>
            <w:r w:rsidRPr="00410E16">
              <w:rPr>
                <w:rFonts w:ascii="PT Astra Serif" w:hAnsi="PT Astra Serif"/>
                <w:b/>
                <w:lang w:eastAsia="en-US"/>
              </w:rPr>
              <w:t>п</w:t>
            </w:r>
            <w:proofErr w:type="gramEnd"/>
            <w:r w:rsidRPr="00410E16">
              <w:rPr>
                <w:rFonts w:ascii="PT Astra Serif" w:hAnsi="PT Astra Serif"/>
                <w:b/>
                <w:lang w:eastAsia="en-US"/>
              </w:rPr>
              <w:t>/п</w:t>
            </w:r>
          </w:p>
        </w:tc>
        <w:tc>
          <w:tcPr>
            <w:tcW w:w="4475" w:type="dxa"/>
            <w:hideMark/>
          </w:tcPr>
          <w:p w14:paraId="784C45A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Показатели</w:t>
            </w:r>
          </w:p>
        </w:tc>
        <w:tc>
          <w:tcPr>
            <w:tcW w:w="1559" w:type="dxa"/>
            <w:hideMark/>
          </w:tcPr>
          <w:p w14:paraId="211A167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единицы измерения</w:t>
            </w:r>
          </w:p>
        </w:tc>
        <w:tc>
          <w:tcPr>
            <w:tcW w:w="1276" w:type="dxa"/>
            <w:hideMark/>
          </w:tcPr>
          <w:p w14:paraId="00DD205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2021 год</w:t>
            </w:r>
          </w:p>
        </w:tc>
        <w:tc>
          <w:tcPr>
            <w:tcW w:w="1276" w:type="dxa"/>
            <w:hideMark/>
          </w:tcPr>
          <w:p w14:paraId="3E2D564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Темп роста 2021 года к   2020 году</w:t>
            </w:r>
            <w:proofErr w:type="gramStart"/>
            <w:r w:rsidRPr="00410E16">
              <w:rPr>
                <w:rFonts w:ascii="PT Astra Serif" w:hAnsi="PT Astra Serif"/>
                <w:b/>
                <w:vertAlign w:val="superscript"/>
                <w:lang w:eastAsia="en-US"/>
              </w:rPr>
              <w:t>1</w:t>
            </w:r>
            <w:proofErr w:type="gramEnd"/>
            <w:r w:rsidRPr="00410E16">
              <w:rPr>
                <w:rFonts w:ascii="PT Astra Serif" w:hAnsi="PT Astra Serif"/>
                <w:b/>
                <w:lang w:eastAsia="en-US"/>
              </w:rPr>
              <w:t>, %</w:t>
            </w:r>
          </w:p>
        </w:tc>
        <w:tc>
          <w:tcPr>
            <w:tcW w:w="1144" w:type="dxa"/>
            <w:hideMark/>
          </w:tcPr>
          <w:p w14:paraId="6C54E5D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2022 год</w:t>
            </w:r>
          </w:p>
        </w:tc>
        <w:tc>
          <w:tcPr>
            <w:tcW w:w="1573" w:type="dxa"/>
            <w:hideMark/>
          </w:tcPr>
          <w:p w14:paraId="1002904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Темп роста 2022 года к 2021 году, %</w:t>
            </w:r>
            <w:r w:rsidRPr="00410E16">
              <w:rPr>
                <w:rFonts w:ascii="PT Astra Serif" w:hAnsi="PT Astra Serif"/>
                <w:b/>
                <w:vertAlign w:val="superscript"/>
                <w:lang w:eastAsia="en-US"/>
              </w:rPr>
              <w:t>1</w:t>
            </w:r>
          </w:p>
        </w:tc>
        <w:tc>
          <w:tcPr>
            <w:tcW w:w="1110" w:type="dxa"/>
            <w:hideMark/>
          </w:tcPr>
          <w:p w14:paraId="4D658A3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2023 год</w:t>
            </w:r>
          </w:p>
        </w:tc>
        <w:tc>
          <w:tcPr>
            <w:tcW w:w="1559" w:type="dxa"/>
            <w:hideMark/>
          </w:tcPr>
          <w:p w14:paraId="4B7385E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b/>
                <w:lang w:eastAsia="en-US"/>
              </w:rPr>
            </w:pPr>
            <w:r w:rsidRPr="00410E16">
              <w:rPr>
                <w:rFonts w:ascii="PT Astra Serif" w:hAnsi="PT Astra Serif"/>
                <w:b/>
                <w:lang w:eastAsia="en-US"/>
              </w:rPr>
              <w:t>Темп роста 2023 года к 2022 году, %</w:t>
            </w:r>
            <w:r w:rsidRPr="00410E16">
              <w:rPr>
                <w:rFonts w:ascii="PT Astra Serif" w:hAnsi="PT Astra Serif"/>
                <w:b/>
                <w:vertAlign w:val="superscript"/>
                <w:lang w:eastAsia="en-US"/>
              </w:rPr>
              <w:t>1</w:t>
            </w:r>
          </w:p>
        </w:tc>
      </w:tr>
      <w:tr w:rsidR="00410E16" w:rsidRPr="00410E16" w14:paraId="5A94DA0F" w14:textId="77777777" w:rsidTr="00071A4F">
        <w:trPr>
          <w:trHeight w:val="256"/>
        </w:trPr>
        <w:tc>
          <w:tcPr>
            <w:tcW w:w="878" w:type="dxa"/>
            <w:noWrap/>
            <w:hideMark/>
          </w:tcPr>
          <w:p w14:paraId="5E0CD946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6034" w:type="dxa"/>
            <w:gridSpan w:val="2"/>
            <w:hideMark/>
          </w:tcPr>
          <w:p w14:paraId="2DF835DC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Демография:</w:t>
            </w:r>
          </w:p>
        </w:tc>
        <w:tc>
          <w:tcPr>
            <w:tcW w:w="1276" w:type="dxa"/>
            <w:hideMark/>
          </w:tcPr>
          <w:p w14:paraId="2637143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276" w:type="dxa"/>
            <w:hideMark/>
          </w:tcPr>
          <w:p w14:paraId="2A0E320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144" w:type="dxa"/>
            <w:hideMark/>
          </w:tcPr>
          <w:p w14:paraId="7DA31AE6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573" w:type="dxa"/>
            <w:hideMark/>
          </w:tcPr>
          <w:p w14:paraId="754BE54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110" w:type="dxa"/>
            <w:noWrap/>
            <w:hideMark/>
          </w:tcPr>
          <w:p w14:paraId="7BA710F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3435EB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</w:tr>
      <w:tr w:rsidR="00410E16" w:rsidRPr="00410E16" w14:paraId="60E7E27B" w14:textId="77777777" w:rsidTr="00071A4F">
        <w:trPr>
          <w:trHeight w:val="274"/>
        </w:trPr>
        <w:tc>
          <w:tcPr>
            <w:tcW w:w="878" w:type="dxa"/>
            <w:noWrap/>
            <w:hideMark/>
          </w:tcPr>
          <w:p w14:paraId="1B7E53E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1.1.</w:t>
            </w:r>
          </w:p>
        </w:tc>
        <w:tc>
          <w:tcPr>
            <w:tcW w:w="4475" w:type="dxa"/>
            <w:hideMark/>
          </w:tcPr>
          <w:p w14:paraId="5865B8A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Численность населения (среднегодовая)</w:t>
            </w:r>
          </w:p>
        </w:tc>
        <w:tc>
          <w:tcPr>
            <w:tcW w:w="1559" w:type="dxa"/>
            <w:hideMark/>
          </w:tcPr>
          <w:p w14:paraId="516ADD67" w14:textId="519B6D49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noWrap/>
            <w:hideMark/>
          </w:tcPr>
          <w:p w14:paraId="0BBC8B5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38,4</w:t>
            </w:r>
          </w:p>
        </w:tc>
        <w:tc>
          <w:tcPr>
            <w:tcW w:w="1276" w:type="dxa"/>
            <w:noWrap/>
            <w:hideMark/>
          </w:tcPr>
          <w:p w14:paraId="5B3B4B8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100,3</w:t>
            </w:r>
          </w:p>
        </w:tc>
        <w:tc>
          <w:tcPr>
            <w:tcW w:w="1144" w:type="dxa"/>
            <w:hideMark/>
          </w:tcPr>
          <w:p w14:paraId="0CCE0EC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38,5</w:t>
            </w:r>
          </w:p>
        </w:tc>
        <w:tc>
          <w:tcPr>
            <w:tcW w:w="1573" w:type="dxa"/>
            <w:hideMark/>
          </w:tcPr>
          <w:p w14:paraId="5818D43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100,3</w:t>
            </w:r>
          </w:p>
        </w:tc>
        <w:tc>
          <w:tcPr>
            <w:tcW w:w="1110" w:type="dxa"/>
            <w:noWrap/>
            <w:hideMark/>
          </w:tcPr>
          <w:p w14:paraId="4B92DEA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38,8</w:t>
            </w:r>
          </w:p>
        </w:tc>
        <w:tc>
          <w:tcPr>
            <w:tcW w:w="1559" w:type="dxa"/>
            <w:hideMark/>
          </w:tcPr>
          <w:p w14:paraId="5C73C8B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100,8</w:t>
            </w:r>
          </w:p>
        </w:tc>
      </w:tr>
      <w:tr w:rsidR="00410E16" w:rsidRPr="00410E16" w14:paraId="50722474" w14:textId="77777777" w:rsidTr="00071A4F">
        <w:trPr>
          <w:trHeight w:val="218"/>
        </w:trPr>
        <w:tc>
          <w:tcPr>
            <w:tcW w:w="878" w:type="dxa"/>
            <w:noWrap/>
            <w:hideMark/>
          </w:tcPr>
          <w:p w14:paraId="3AE865E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1.2.</w:t>
            </w:r>
          </w:p>
        </w:tc>
        <w:tc>
          <w:tcPr>
            <w:tcW w:w="4475" w:type="dxa"/>
            <w:hideMark/>
          </w:tcPr>
          <w:p w14:paraId="0099DA89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Естественный прирост (убыль) населения</w:t>
            </w:r>
          </w:p>
        </w:tc>
        <w:tc>
          <w:tcPr>
            <w:tcW w:w="1559" w:type="dxa"/>
            <w:hideMark/>
          </w:tcPr>
          <w:p w14:paraId="2961732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noWrap/>
            <w:hideMark/>
          </w:tcPr>
          <w:p w14:paraId="1A8BF15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</w:t>
            </w:r>
          </w:p>
        </w:tc>
        <w:tc>
          <w:tcPr>
            <w:tcW w:w="1276" w:type="dxa"/>
            <w:noWrap/>
            <w:hideMark/>
          </w:tcPr>
          <w:p w14:paraId="05B68F3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47A091F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-11</w:t>
            </w:r>
          </w:p>
        </w:tc>
        <w:tc>
          <w:tcPr>
            <w:tcW w:w="1573" w:type="dxa"/>
            <w:hideMark/>
          </w:tcPr>
          <w:p w14:paraId="760DCC7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A6B191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139</w:t>
            </w:r>
          </w:p>
        </w:tc>
        <w:tc>
          <w:tcPr>
            <w:tcW w:w="1559" w:type="dxa"/>
            <w:hideMark/>
          </w:tcPr>
          <w:p w14:paraId="49AEC2C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007788AA" w14:textId="77777777" w:rsidTr="00071A4F">
        <w:trPr>
          <w:trHeight w:val="249"/>
        </w:trPr>
        <w:tc>
          <w:tcPr>
            <w:tcW w:w="878" w:type="dxa"/>
            <w:noWrap/>
            <w:hideMark/>
          </w:tcPr>
          <w:p w14:paraId="45ED54C6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1.3.</w:t>
            </w:r>
          </w:p>
        </w:tc>
        <w:tc>
          <w:tcPr>
            <w:tcW w:w="4475" w:type="dxa"/>
            <w:hideMark/>
          </w:tcPr>
          <w:p w14:paraId="3CDA199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Миграционный прирост (убыль) населения</w:t>
            </w:r>
          </w:p>
        </w:tc>
        <w:tc>
          <w:tcPr>
            <w:tcW w:w="1559" w:type="dxa"/>
            <w:hideMark/>
          </w:tcPr>
          <w:p w14:paraId="161420F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noWrap/>
            <w:hideMark/>
          </w:tcPr>
          <w:p w14:paraId="1D40F07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312</w:t>
            </w:r>
          </w:p>
        </w:tc>
        <w:tc>
          <w:tcPr>
            <w:tcW w:w="1276" w:type="dxa"/>
            <w:noWrap/>
            <w:hideMark/>
          </w:tcPr>
          <w:p w14:paraId="5F566F3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68</w:t>
            </w:r>
          </w:p>
        </w:tc>
        <w:tc>
          <w:tcPr>
            <w:tcW w:w="1144" w:type="dxa"/>
            <w:hideMark/>
          </w:tcPr>
          <w:p w14:paraId="11F60E6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309</w:t>
            </w:r>
          </w:p>
        </w:tc>
        <w:tc>
          <w:tcPr>
            <w:tcW w:w="1573" w:type="dxa"/>
            <w:hideMark/>
          </w:tcPr>
          <w:p w14:paraId="2792D1A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99,0</w:t>
            </w:r>
          </w:p>
        </w:tc>
        <w:tc>
          <w:tcPr>
            <w:tcW w:w="1110" w:type="dxa"/>
            <w:noWrap/>
            <w:hideMark/>
          </w:tcPr>
          <w:p w14:paraId="46816D1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244</w:t>
            </w:r>
          </w:p>
        </w:tc>
        <w:tc>
          <w:tcPr>
            <w:tcW w:w="1559" w:type="dxa"/>
            <w:hideMark/>
          </w:tcPr>
          <w:p w14:paraId="6E424C5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79,0</w:t>
            </w:r>
          </w:p>
        </w:tc>
      </w:tr>
      <w:tr w:rsidR="00410E16" w:rsidRPr="00410E16" w14:paraId="794BB6D8" w14:textId="77777777" w:rsidTr="00071A4F">
        <w:trPr>
          <w:trHeight w:val="267"/>
        </w:trPr>
        <w:tc>
          <w:tcPr>
            <w:tcW w:w="878" w:type="dxa"/>
            <w:noWrap/>
            <w:hideMark/>
          </w:tcPr>
          <w:p w14:paraId="04C29A2F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6034" w:type="dxa"/>
            <w:gridSpan w:val="2"/>
            <w:hideMark/>
          </w:tcPr>
          <w:p w14:paraId="38A1A7EF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Труд и занятость населения:</w:t>
            </w:r>
          </w:p>
        </w:tc>
        <w:tc>
          <w:tcPr>
            <w:tcW w:w="1276" w:type="dxa"/>
            <w:noWrap/>
            <w:hideMark/>
          </w:tcPr>
          <w:p w14:paraId="2CB45D4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noWrap/>
            <w:hideMark/>
          </w:tcPr>
          <w:p w14:paraId="1E6AEF5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076CBD3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hideMark/>
          </w:tcPr>
          <w:p w14:paraId="71A2B97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AB1308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hideMark/>
          </w:tcPr>
          <w:p w14:paraId="4AA00E2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79BC8CE2" w14:textId="77777777" w:rsidTr="00071A4F">
        <w:trPr>
          <w:trHeight w:val="583"/>
        </w:trPr>
        <w:tc>
          <w:tcPr>
            <w:tcW w:w="878" w:type="dxa"/>
            <w:noWrap/>
            <w:hideMark/>
          </w:tcPr>
          <w:p w14:paraId="68B2840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2.1</w:t>
            </w:r>
          </w:p>
        </w:tc>
        <w:tc>
          <w:tcPr>
            <w:tcW w:w="4475" w:type="dxa"/>
            <w:hideMark/>
          </w:tcPr>
          <w:p w14:paraId="237F578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559" w:type="dxa"/>
            <w:hideMark/>
          </w:tcPr>
          <w:p w14:paraId="674ED513" w14:textId="52BC6010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hideMark/>
          </w:tcPr>
          <w:p w14:paraId="565128B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13,3</w:t>
            </w:r>
          </w:p>
        </w:tc>
        <w:tc>
          <w:tcPr>
            <w:tcW w:w="1276" w:type="dxa"/>
            <w:hideMark/>
          </w:tcPr>
          <w:p w14:paraId="02940D7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99,3</w:t>
            </w:r>
          </w:p>
        </w:tc>
        <w:tc>
          <w:tcPr>
            <w:tcW w:w="1144" w:type="dxa"/>
            <w:hideMark/>
          </w:tcPr>
          <w:p w14:paraId="04D6247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14,1</w:t>
            </w:r>
          </w:p>
        </w:tc>
        <w:tc>
          <w:tcPr>
            <w:tcW w:w="1573" w:type="dxa"/>
            <w:hideMark/>
          </w:tcPr>
          <w:p w14:paraId="2640C71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106,0</w:t>
            </w:r>
          </w:p>
        </w:tc>
        <w:tc>
          <w:tcPr>
            <w:tcW w:w="1110" w:type="dxa"/>
            <w:noWrap/>
            <w:hideMark/>
          </w:tcPr>
          <w:p w14:paraId="1E22852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14,6</w:t>
            </w:r>
          </w:p>
        </w:tc>
        <w:tc>
          <w:tcPr>
            <w:tcW w:w="1559" w:type="dxa"/>
            <w:hideMark/>
          </w:tcPr>
          <w:p w14:paraId="2D5A3C0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103,5</w:t>
            </w:r>
          </w:p>
        </w:tc>
      </w:tr>
      <w:tr w:rsidR="00410E16" w:rsidRPr="00410E16" w14:paraId="1FA883C6" w14:textId="77777777" w:rsidTr="00071A4F">
        <w:trPr>
          <w:trHeight w:val="862"/>
        </w:trPr>
        <w:tc>
          <w:tcPr>
            <w:tcW w:w="878" w:type="dxa"/>
            <w:noWrap/>
            <w:hideMark/>
          </w:tcPr>
          <w:p w14:paraId="5175C5D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2.2</w:t>
            </w:r>
          </w:p>
        </w:tc>
        <w:tc>
          <w:tcPr>
            <w:tcW w:w="4475" w:type="dxa"/>
            <w:hideMark/>
          </w:tcPr>
          <w:p w14:paraId="2E33C02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</w:p>
        </w:tc>
        <w:tc>
          <w:tcPr>
            <w:tcW w:w="1559" w:type="dxa"/>
            <w:hideMark/>
          </w:tcPr>
          <w:p w14:paraId="125FFD27" w14:textId="1FBE17C9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hideMark/>
          </w:tcPr>
          <w:p w14:paraId="077F783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12,0</w:t>
            </w:r>
          </w:p>
        </w:tc>
        <w:tc>
          <w:tcPr>
            <w:tcW w:w="1276" w:type="dxa"/>
            <w:hideMark/>
          </w:tcPr>
          <w:p w14:paraId="4034A96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99,2</w:t>
            </w:r>
          </w:p>
        </w:tc>
        <w:tc>
          <w:tcPr>
            <w:tcW w:w="1144" w:type="dxa"/>
            <w:hideMark/>
          </w:tcPr>
          <w:p w14:paraId="3F53CE2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12,7</w:t>
            </w:r>
          </w:p>
        </w:tc>
        <w:tc>
          <w:tcPr>
            <w:tcW w:w="1573" w:type="dxa"/>
            <w:hideMark/>
          </w:tcPr>
          <w:p w14:paraId="0D19748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105,8</w:t>
            </w:r>
          </w:p>
        </w:tc>
        <w:tc>
          <w:tcPr>
            <w:tcW w:w="1110" w:type="dxa"/>
            <w:noWrap/>
            <w:hideMark/>
          </w:tcPr>
          <w:p w14:paraId="24994E1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13,4</w:t>
            </w:r>
          </w:p>
        </w:tc>
        <w:tc>
          <w:tcPr>
            <w:tcW w:w="1559" w:type="dxa"/>
            <w:hideMark/>
          </w:tcPr>
          <w:p w14:paraId="2856A94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105,5</w:t>
            </w:r>
          </w:p>
        </w:tc>
      </w:tr>
      <w:tr w:rsidR="00410E16" w:rsidRPr="00410E16" w14:paraId="7950F5C7" w14:textId="77777777" w:rsidTr="00071A4F">
        <w:trPr>
          <w:trHeight w:val="969"/>
        </w:trPr>
        <w:tc>
          <w:tcPr>
            <w:tcW w:w="878" w:type="dxa"/>
            <w:noWrap/>
            <w:hideMark/>
          </w:tcPr>
          <w:p w14:paraId="1ED4164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2.3</w:t>
            </w:r>
          </w:p>
        </w:tc>
        <w:tc>
          <w:tcPr>
            <w:tcW w:w="4475" w:type="dxa"/>
            <w:hideMark/>
          </w:tcPr>
          <w:p w14:paraId="49666E7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Численность граждан, обратившихся за содействием в поиске подходящей работы в органы службы занятости населения (на конец периода)</w:t>
            </w:r>
          </w:p>
        </w:tc>
        <w:tc>
          <w:tcPr>
            <w:tcW w:w="1559" w:type="dxa"/>
            <w:hideMark/>
          </w:tcPr>
          <w:p w14:paraId="79A9980F" w14:textId="5AA348EB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hideMark/>
          </w:tcPr>
          <w:p w14:paraId="7A3B71C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2,018</w:t>
            </w:r>
          </w:p>
        </w:tc>
        <w:tc>
          <w:tcPr>
            <w:tcW w:w="1276" w:type="dxa"/>
            <w:hideMark/>
          </w:tcPr>
          <w:p w14:paraId="5589DD8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92,6</w:t>
            </w:r>
          </w:p>
        </w:tc>
        <w:tc>
          <w:tcPr>
            <w:tcW w:w="1144" w:type="dxa"/>
            <w:hideMark/>
          </w:tcPr>
          <w:p w14:paraId="2503667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1,585</w:t>
            </w:r>
          </w:p>
        </w:tc>
        <w:tc>
          <w:tcPr>
            <w:tcW w:w="1573" w:type="dxa"/>
            <w:hideMark/>
          </w:tcPr>
          <w:p w14:paraId="0E7EE3D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78,5</w:t>
            </w:r>
          </w:p>
        </w:tc>
        <w:tc>
          <w:tcPr>
            <w:tcW w:w="1110" w:type="dxa"/>
            <w:noWrap/>
            <w:hideMark/>
          </w:tcPr>
          <w:p w14:paraId="34F64A5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0,834</w:t>
            </w:r>
          </w:p>
        </w:tc>
        <w:tc>
          <w:tcPr>
            <w:tcW w:w="1559" w:type="dxa"/>
            <w:hideMark/>
          </w:tcPr>
          <w:p w14:paraId="678F237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52,6</w:t>
            </w:r>
          </w:p>
        </w:tc>
      </w:tr>
      <w:tr w:rsidR="00410E16" w:rsidRPr="00410E16" w14:paraId="1AE51800" w14:textId="77777777" w:rsidTr="00071A4F">
        <w:trPr>
          <w:trHeight w:val="557"/>
        </w:trPr>
        <w:tc>
          <w:tcPr>
            <w:tcW w:w="878" w:type="dxa"/>
            <w:noWrap/>
            <w:hideMark/>
          </w:tcPr>
          <w:p w14:paraId="31F1DA2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2.3.1</w:t>
            </w:r>
          </w:p>
        </w:tc>
        <w:tc>
          <w:tcPr>
            <w:tcW w:w="4475" w:type="dxa"/>
            <w:hideMark/>
          </w:tcPr>
          <w:p w14:paraId="264B554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из них численность официально зарегистрированных безработных </w:t>
            </w:r>
          </w:p>
        </w:tc>
        <w:tc>
          <w:tcPr>
            <w:tcW w:w="1559" w:type="dxa"/>
            <w:hideMark/>
          </w:tcPr>
          <w:p w14:paraId="33142EDC" w14:textId="4531437A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hideMark/>
          </w:tcPr>
          <w:p w14:paraId="2856772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0,193</w:t>
            </w:r>
          </w:p>
        </w:tc>
        <w:tc>
          <w:tcPr>
            <w:tcW w:w="1276" w:type="dxa"/>
            <w:hideMark/>
          </w:tcPr>
          <w:p w14:paraId="1824F23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23,2</w:t>
            </w:r>
          </w:p>
        </w:tc>
        <w:tc>
          <w:tcPr>
            <w:tcW w:w="1144" w:type="dxa"/>
            <w:hideMark/>
          </w:tcPr>
          <w:p w14:paraId="5C6D484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0,161</w:t>
            </w:r>
          </w:p>
        </w:tc>
        <w:tc>
          <w:tcPr>
            <w:tcW w:w="1573" w:type="dxa"/>
            <w:hideMark/>
          </w:tcPr>
          <w:p w14:paraId="6779AD6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83,4</w:t>
            </w:r>
          </w:p>
        </w:tc>
        <w:tc>
          <w:tcPr>
            <w:tcW w:w="1110" w:type="dxa"/>
            <w:noWrap/>
            <w:hideMark/>
          </w:tcPr>
          <w:p w14:paraId="41FDD5F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0,114</w:t>
            </w:r>
          </w:p>
        </w:tc>
        <w:tc>
          <w:tcPr>
            <w:tcW w:w="1559" w:type="dxa"/>
            <w:hideMark/>
          </w:tcPr>
          <w:p w14:paraId="4206D34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70,8</w:t>
            </w:r>
          </w:p>
        </w:tc>
      </w:tr>
      <w:tr w:rsidR="00410E16" w:rsidRPr="00410E16" w14:paraId="5CA55B3B" w14:textId="77777777" w:rsidTr="00071A4F">
        <w:trPr>
          <w:trHeight w:val="423"/>
        </w:trPr>
        <w:tc>
          <w:tcPr>
            <w:tcW w:w="878" w:type="dxa"/>
            <w:noWrap/>
            <w:hideMark/>
          </w:tcPr>
          <w:p w14:paraId="61D68879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2.4</w:t>
            </w:r>
          </w:p>
        </w:tc>
        <w:tc>
          <w:tcPr>
            <w:tcW w:w="4475" w:type="dxa"/>
            <w:hideMark/>
          </w:tcPr>
          <w:p w14:paraId="7E3E66F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Уровень зарегистрированной безработицы (на конец периода) </w:t>
            </w:r>
          </w:p>
        </w:tc>
        <w:tc>
          <w:tcPr>
            <w:tcW w:w="1559" w:type="dxa"/>
            <w:hideMark/>
          </w:tcPr>
          <w:p w14:paraId="3B00155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hideMark/>
          </w:tcPr>
          <w:p w14:paraId="0D3FE37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0,73</w:t>
            </w:r>
          </w:p>
        </w:tc>
        <w:tc>
          <w:tcPr>
            <w:tcW w:w="1276" w:type="dxa"/>
            <w:hideMark/>
          </w:tcPr>
          <w:p w14:paraId="6705B71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614E31B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0,60</w:t>
            </w:r>
          </w:p>
        </w:tc>
        <w:tc>
          <w:tcPr>
            <w:tcW w:w="1573" w:type="dxa"/>
            <w:hideMark/>
          </w:tcPr>
          <w:p w14:paraId="0FD722F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4B640DA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0,43</w:t>
            </w:r>
          </w:p>
        </w:tc>
        <w:tc>
          <w:tcPr>
            <w:tcW w:w="1559" w:type="dxa"/>
            <w:hideMark/>
          </w:tcPr>
          <w:p w14:paraId="586CAFE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0C264302" w14:textId="77777777" w:rsidTr="00071A4F">
        <w:trPr>
          <w:trHeight w:val="195"/>
        </w:trPr>
        <w:tc>
          <w:tcPr>
            <w:tcW w:w="878" w:type="dxa"/>
            <w:noWrap/>
            <w:hideMark/>
          </w:tcPr>
          <w:p w14:paraId="4EA9BB4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2.5</w:t>
            </w:r>
          </w:p>
        </w:tc>
        <w:tc>
          <w:tcPr>
            <w:tcW w:w="4475" w:type="dxa"/>
            <w:hideMark/>
          </w:tcPr>
          <w:p w14:paraId="608177C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Вновь созданные рабочие места, в том числе</w:t>
            </w:r>
          </w:p>
        </w:tc>
        <w:tc>
          <w:tcPr>
            <w:tcW w:w="1559" w:type="dxa"/>
            <w:hideMark/>
          </w:tcPr>
          <w:p w14:paraId="61DC7B29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hideMark/>
          </w:tcPr>
          <w:p w14:paraId="626DAF6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924</w:t>
            </w:r>
          </w:p>
        </w:tc>
        <w:tc>
          <w:tcPr>
            <w:tcW w:w="1276" w:type="dxa"/>
            <w:hideMark/>
          </w:tcPr>
          <w:p w14:paraId="24EE142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165</w:t>
            </w:r>
          </w:p>
        </w:tc>
        <w:tc>
          <w:tcPr>
            <w:tcW w:w="1144" w:type="dxa"/>
            <w:hideMark/>
          </w:tcPr>
          <w:p w14:paraId="5C86DB1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894</w:t>
            </w:r>
          </w:p>
        </w:tc>
        <w:tc>
          <w:tcPr>
            <w:tcW w:w="1573" w:type="dxa"/>
            <w:hideMark/>
          </w:tcPr>
          <w:p w14:paraId="3C8F64B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96,8</w:t>
            </w:r>
          </w:p>
        </w:tc>
        <w:tc>
          <w:tcPr>
            <w:tcW w:w="1110" w:type="dxa"/>
            <w:hideMark/>
          </w:tcPr>
          <w:p w14:paraId="64184B4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497</w:t>
            </w:r>
          </w:p>
        </w:tc>
        <w:tc>
          <w:tcPr>
            <w:tcW w:w="1559" w:type="dxa"/>
            <w:hideMark/>
          </w:tcPr>
          <w:p w14:paraId="130D9BF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55,6</w:t>
            </w:r>
          </w:p>
        </w:tc>
      </w:tr>
      <w:tr w:rsidR="00410E16" w:rsidRPr="00410E16" w14:paraId="7B39238A" w14:textId="77777777" w:rsidTr="00071A4F">
        <w:trPr>
          <w:trHeight w:val="267"/>
        </w:trPr>
        <w:tc>
          <w:tcPr>
            <w:tcW w:w="878" w:type="dxa"/>
            <w:noWrap/>
            <w:hideMark/>
          </w:tcPr>
          <w:p w14:paraId="32E54E2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2.5.1</w:t>
            </w:r>
          </w:p>
        </w:tc>
        <w:tc>
          <w:tcPr>
            <w:tcW w:w="4475" w:type="dxa"/>
            <w:hideMark/>
          </w:tcPr>
          <w:p w14:paraId="21F3673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     постоянные</w:t>
            </w:r>
          </w:p>
        </w:tc>
        <w:tc>
          <w:tcPr>
            <w:tcW w:w="1559" w:type="dxa"/>
            <w:hideMark/>
          </w:tcPr>
          <w:p w14:paraId="11CB5BE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276" w:type="dxa"/>
            <w:hideMark/>
          </w:tcPr>
          <w:p w14:paraId="4192A71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349</w:t>
            </w:r>
          </w:p>
        </w:tc>
        <w:tc>
          <w:tcPr>
            <w:tcW w:w="1276" w:type="dxa"/>
            <w:hideMark/>
          </w:tcPr>
          <w:p w14:paraId="3220A08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139,6</w:t>
            </w:r>
          </w:p>
        </w:tc>
        <w:tc>
          <w:tcPr>
            <w:tcW w:w="1144" w:type="dxa"/>
            <w:hideMark/>
          </w:tcPr>
          <w:p w14:paraId="28BA407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252</w:t>
            </w:r>
          </w:p>
        </w:tc>
        <w:tc>
          <w:tcPr>
            <w:tcW w:w="1573" w:type="dxa"/>
            <w:hideMark/>
          </w:tcPr>
          <w:p w14:paraId="0C47F9A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72,2</w:t>
            </w:r>
          </w:p>
        </w:tc>
        <w:tc>
          <w:tcPr>
            <w:tcW w:w="1110" w:type="dxa"/>
            <w:noWrap/>
            <w:hideMark/>
          </w:tcPr>
          <w:p w14:paraId="4040A4F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231</w:t>
            </w:r>
          </w:p>
        </w:tc>
        <w:tc>
          <w:tcPr>
            <w:tcW w:w="1559" w:type="dxa"/>
            <w:hideMark/>
          </w:tcPr>
          <w:p w14:paraId="0B05DE9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91,7</w:t>
            </w:r>
          </w:p>
        </w:tc>
      </w:tr>
      <w:tr w:rsidR="00410E16" w:rsidRPr="00410E16" w14:paraId="132050ED" w14:textId="77777777" w:rsidTr="00071A4F">
        <w:trPr>
          <w:trHeight w:val="272"/>
        </w:trPr>
        <w:tc>
          <w:tcPr>
            <w:tcW w:w="878" w:type="dxa"/>
            <w:noWrap/>
            <w:hideMark/>
          </w:tcPr>
          <w:p w14:paraId="5A15596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2.5.2</w:t>
            </w:r>
          </w:p>
        </w:tc>
        <w:tc>
          <w:tcPr>
            <w:tcW w:w="4475" w:type="dxa"/>
            <w:hideMark/>
          </w:tcPr>
          <w:p w14:paraId="00145A7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     временные</w:t>
            </w:r>
          </w:p>
        </w:tc>
        <w:tc>
          <w:tcPr>
            <w:tcW w:w="1559" w:type="dxa"/>
            <w:hideMark/>
          </w:tcPr>
          <w:p w14:paraId="27DFD6C9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1276" w:type="dxa"/>
            <w:hideMark/>
          </w:tcPr>
          <w:p w14:paraId="513F960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575</w:t>
            </w:r>
          </w:p>
        </w:tc>
        <w:tc>
          <w:tcPr>
            <w:tcW w:w="1276" w:type="dxa"/>
            <w:hideMark/>
          </w:tcPr>
          <w:p w14:paraId="0F6BEDE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184,9</w:t>
            </w:r>
          </w:p>
        </w:tc>
        <w:tc>
          <w:tcPr>
            <w:tcW w:w="1144" w:type="dxa"/>
            <w:hideMark/>
          </w:tcPr>
          <w:p w14:paraId="3A9187F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642</w:t>
            </w:r>
          </w:p>
        </w:tc>
        <w:tc>
          <w:tcPr>
            <w:tcW w:w="1573" w:type="dxa"/>
            <w:hideMark/>
          </w:tcPr>
          <w:p w14:paraId="7C19BD2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111,7</w:t>
            </w:r>
          </w:p>
        </w:tc>
        <w:tc>
          <w:tcPr>
            <w:tcW w:w="1110" w:type="dxa"/>
            <w:noWrap/>
            <w:hideMark/>
          </w:tcPr>
          <w:p w14:paraId="027BA59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266</w:t>
            </w:r>
          </w:p>
        </w:tc>
        <w:tc>
          <w:tcPr>
            <w:tcW w:w="1559" w:type="dxa"/>
            <w:hideMark/>
          </w:tcPr>
          <w:p w14:paraId="5C8C72E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41,4</w:t>
            </w:r>
          </w:p>
        </w:tc>
      </w:tr>
      <w:tr w:rsidR="00410E16" w:rsidRPr="00410E16" w14:paraId="36CE615E" w14:textId="77777777" w:rsidTr="00071A4F">
        <w:trPr>
          <w:trHeight w:val="987"/>
        </w:trPr>
        <w:tc>
          <w:tcPr>
            <w:tcW w:w="878" w:type="dxa"/>
            <w:noWrap/>
            <w:hideMark/>
          </w:tcPr>
          <w:p w14:paraId="59CD5223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3.</w:t>
            </w:r>
          </w:p>
        </w:tc>
        <w:tc>
          <w:tcPr>
            <w:tcW w:w="6034" w:type="dxa"/>
            <w:gridSpan w:val="2"/>
            <w:hideMark/>
          </w:tcPr>
          <w:p w14:paraId="34D4F1D7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Объем отгруженных товаров собственного производства, выполненных работ и услуг собственными силами (по крупным и средним) производителей промышленной продукции</w:t>
            </w:r>
          </w:p>
        </w:tc>
        <w:tc>
          <w:tcPr>
            <w:tcW w:w="1276" w:type="dxa"/>
            <w:hideMark/>
          </w:tcPr>
          <w:p w14:paraId="684E98E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2A4BA61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332E81B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1A3405E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58D34B6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3CFFA79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1477DB8" w14:textId="77777777" w:rsidTr="00071A4F">
        <w:trPr>
          <w:trHeight w:val="264"/>
        </w:trPr>
        <w:tc>
          <w:tcPr>
            <w:tcW w:w="878" w:type="dxa"/>
            <w:noWrap/>
            <w:hideMark/>
          </w:tcPr>
          <w:p w14:paraId="267A2E7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4475" w:type="dxa"/>
            <w:hideMark/>
          </w:tcPr>
          <w:p w14:paraId="385634F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  в действующих ценах каждого года</w:t>
            </w:r>
          </w:p>
        </w:tc>
        <w:tc>
          <w:tcPr>
            <w:tcW w:w="1559" w:type="dxa"/>
            <w:hideMark/>
          </w:tcPr>
          <w:p w14:paraId="5E3BEE5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hideMark/>
          </w:tcPr>
          <w:p w14:paraId="3C33089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1 608,7</w:t>
            </w:r>
          </w:p>
        </w:tc>
        <w:tc>
          <w:tcPr>
            <w:tcW w:w="1276" w:type="dxa"/>
            <w:hideMark/>
          </w:tcPr>
          <w:p w14:paraId="0CDDA7A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2E74A15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3 017,2</w:t>
            </w:r>
          </w:p>
        </w:tc>
        <w:tc>
          <w:tcPr>
            <w:tcW w:w="1573" w:type="dxa"/>
            <w:hideMark/>
          </w:tcPr>
          <w:p w14:paraId="4B5F000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169173A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7 812,4</w:t>
            </w:r>
          </w:p>
        </w:tc>
        <w:tc>
          <w:tcPr>
            <w:tcW w:w="1559" w:type="dxa"/>
            <w:hideMark/>
          </w:tcPr>
          <w:p w14:paraId="650D7B7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64E1FCE" w14:textId="77777777" w:rsidTr="00071A4F">
        <w:trPr>
          <w:trHeight w:val="708"/>
        </w:trPr>
        <w:tc>
          <w:tcPr>
            <w:tcW w:w="878" w:type="dxa"/>
            <w:noWrap/>
            <w:hideMark/>
          </w:tcPr>
          <w:p w14:paraId="3EAED9B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lastRenderedPageBreak/>
              <w:t>3.1</w:t>
            </w:r>
          </w:p>
        </w:tc>
        <w:tc>
          <w:tcPr>
            <w:tcW w:w="4475" w:type="dxa"/>
            <w:hideMark/>
          </w:tcPr>
          <w:p w14:paraId="54E3A54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промышленного производства</w:t>
            </w:r>
          </w:p>
        </w:tc>
        <w:tc>
          <w:tcPr>
            <w:tcW w:w="1559" w:type="dxa"/>
            <w:hideMark/>
          </w:tcPr>
          <w:p w14:paraId="3C47DC5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proofErr w:type="gramStart"/>
            <w:r w:rsidRPr="00410E16">
              <w:rPr>
                <w:rFonts w:ascii="PT Astra Serif" w:hAnsi="PT Astra Serif"/>
                <w:lang w:eastAsia="en-US"/>
              </w:rPr>
              <w:t>в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% 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к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hideMark/>
          </w:tcPr>
          <w:p w14:paraId="2BDE0AF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122,6</w:t>
            </w:r>
          </w:p>
        </w:tc>
        <w:tc>
          <w:tcPr>
            <w:tcW w:w="1276" w:type="dxa"/>
            <w:hideMark/>
          </w:tcPr>
          <w:p w14:paraId="0057998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3BA868F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171,2</w:t>
            </w:r>
          </w:p>
        </w:tc>
        <w:tc>
          <w:tcPr>
            <w:tcW w:w="1573" w:type="dxa"/>
            <w:noWrap/>
            <w:hideMark/>
          </w:tcPr>
          <w:p w14:paraId="46CF9EA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26073DF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240,9</w:t>
            </w:r>
          </w:p>
        </w:tc>
        <w:tc>
          <w:tcPr>
            <w:tcW w:w="1559" w:type="dxa"/>
            <w:noWrap/>
            <w:hideMark/>
          </w:tcPr>
          <w:p w14:paraId="7EE22FB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658AE377" w14:textId="77777777" w:rsidTr="00071A4F">
        <w:trPr>
          <w:trHeight w:val="264"/>
        </w:trPr>
        <w:tc>
          <w:tcPr>
            <w:tcW w:w="878" w:type="dxa"/>
            <w:noWrap/>
            <w:hideMark/>
          </w:tcPr>
          <w:p w14:paraId="3E26F9E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3.2</w:t>
            </w:r>
          </w:p>
        </w:tc>
        <w:tc>
          <w:tcPr>
            <w:tcW w:w="4475" w:type="dxa"/>
            <w:hideMark/>
          </w:tcPr>
          <w:p w14:paraId="784CF09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- обрабатывающие производства</w:t>
            </w:r>
          </w:p>
        </w:tc>
        <w:tc>
          <w:tcPr>
            <w:tcW w:w="1559" w:type="dxa"/>
            <w:hideMark/>
          </w:tcPr>
          <w:p w14:paraId="3AB7F35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hideMark/>
          </w:tcPr>
          <w:p w14:paraId="3DFEC93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1 056,0</w:t>
            </w:r>
          </w:p>
        </w:tc>
        <w:tc>
          <w:tcPr>
            <w:tcW w:w="1276" w:type="dxa"/>
            <w:hideMark/>
          </w:tcPr>
          <w:p w14:paraId="727910F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98C244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2 447,8</w:t>
            </w:r>
          </w:p>
        </w:tc>
        <w:tc>
          <w:tcPr>
            <w:tcW w:w="1573" w:type="dxa"/>
            <w:noWrap/>
            <w:hideMark/>
          </w:tcPr>
          <w:p w14:paraId="005978B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378B6B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7 190,4</w:t>
            </w:r>
          </w:p>
        </w:tc>
        <w:tc>
          <w:tcPr>
            <w:tcW w:w="1559" w:type="dxa"/>
            <w:noWrap/>
            <w:hideMark/>
          </w:tcPr>
          <w:p w14:paraId="490525E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E1314C2" w14:textId="77777777" w:rsidTr="00071A4F">
        <w:trPr>
          <w:trHeight w:val="706"/>
        </w:trPr>
        <w:tc>
          <w:tcPr>
            <w:tcW w:w="878" w:type="dxa"/>
            <w:noWrap/>
            <w:hideMark/>
          </w:tcPr>
          <w:p w14:paraId="1C45452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3.3</w:t>
            </w:r>
          </w:p>
        </w:tc>
        <w:tc>
          <w:tcPr>
            <w:tcW w:w="4475" w:type="dxa"/>
            <w:hideMark/>
          </w:tcPr>
          <w:p w14:paraId="287B3C8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производства</w:t>
            </w:r>
          </w:p>
        </w:tc>
        <w:tc>
          <w:tcPr>
            <w:tcW w:w="1559" w:type="dxa"/>
            <w:hideMark/>
          </w:tcPr>
          <w:p w14:paraId="1ACE63A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proofErr w:type="gramStart"/>
            <w:r w:rsidRPr="00410E16">
              <w:rPr>
                <w:rFonts w:ascii="PT Astra Serif" w:hAnsi="PT Astra Serif"/>
                <w:lang w:eastAsia="en-US"/>
              </w:rPr>
              <w:t>в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% 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к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hideMark/>
          </w:tcPr>
          <w:p w14:paraId="7AD10E1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132,3</w:t>
            </w:r>
          </w:p>
        </w:tc>
        <w:tc>
          <w:tcPr>
            <w:tcW w:w="1276" w:type="dxa"/>
            <w:hideMark/>
          </w:tcPr>
          <w:p w14:paraId="4116C38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157E1D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209,6</w:t>
            </w:r>
          </w:p>
        </w:tc>
        <w:tc>
          <w:tcPr>
            <w:tcW w:w="1573" w:type="dxa"/>
            <w:noWrap/>
            <w:hideMark/>
          </w:tcPr>
          <w:p w14:paraId="437FE01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1BC52DF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273,0</w:t>
            </w:r>
          </w:p>
        </w:tc>
        <w:tc>
          <w:tcPr>
            <w:tcW w:w="1559" w:type="dxa"/>
            <w:noWrap/>
            <w:hideMark/>
          </w:tcPr>
          <w:p w14:paraId="76816BD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089D194" w14:textId="77777777" w:rsidTr="00071A4F">
        <w:trPr>
          <w:trHeight w:val="402"/>
        </w:trPr>
        <w:tc>
          <w:tcPr>
            <w:tcW w:w="878" w:type="dxa"/>
            <w:noWrap/>
            <w:hideMark/>
          </w:tcPr>
          <w:p w14:paraId="1D1047D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3.4</w:t>
            </w:r>
          </w:p>
        </w:tc>
        <w:tc>
          <w:tcPr>
            <w:tcW w:w="4475" w:type="dxa"/>
            <w:hideMark/>
          </w:tcPr>
          <w:p w14:paraId="14A0FC7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- обеспечение электрической энергией, газом и паром; кондиционирование воздуха   </w:t>
            </w:r>
          </w:p>
        </w:tc>
        <w:tc>
          <w:tcPr>
            <w:tcW w:w="1559" w:type="dxa"/>
            <w:hideMark/>
          </w:tcPr>
          <w:p w14:paraId="7F032B2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hideMark/>
          </w:tcPr>
          <w:p w14:paraId="379AD4D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413,3</w:t>
            </w:r>
          </w:p>
        </w:tc>
        <w:tc>
          <w:tcPr>
            <w:tcW w:w="1276" w:type="dxa"/>
            <w:hideMark/>
          </w:tcPr>
          <w:p w14:paraId="49E481B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5E503C9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412,4</w:t>
            </w:r>
          </w:p>
        </w:tc>
        <w:tc>
          <w:tcPr>
            <w:tcW w:w="1573" w:type="dxa"/>
            <w:noWrap/>
            <w:hideMark/>
          </w:tcPr>
          <w:p w14:paraId="473240A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6DE73CE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452,6</w:t>
            </w:r>
          </w:p>
        </w:tc>
        <w:tc>
          <w:tcPr>
            <w:tcW w:w="1559" w:type="dxa"/>
            <w:noWrap/>
            <w:hideMark/>
          </w:tcPr>
          <w:p w14:paraId="5B185BE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190058E" w14:textId="77777777" w:rsidTr="00071A4F">
        <w:trPr>
          <w:trHeight w:val="699"/>
        </w:trPr>
        <w:tc>
          <w:tcPr>
            <w:tcW w:w="878" w:type="dxa"/>
            <w:noWrap/>
            <w:hideMark/>
          </w:tcPr>
          <w:p w14:paraId="523A0AD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3.5</w:t>
            </w:r>
          </w:p>
        </w:tc>
        <w:tc>
          <w:tcPr>
            <w:tcW w:w="4475" w:type="dxa"/>
            <w:hideMark/>
          </w:tcPr>
          <w:p w14:paraId="17BF699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производства</w:t>
            </w:r>
          </w:p>
        </w:tc>
        <w:tc>
          <w:tcPr>
            <w:tcW w:w="1559" w:type="dxa"/>
            <w:hideMark/>
          </w:tcPr>
          <w:p w14:paraId="2541E31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proofErr w:type="gramStart"/>
            <w:r w:rsidRPr="00410E16">
              <w:rPr>
                <w:rFonts w:ascii="PT Astra Serif" w:hAnsi="PT Astra Serif"/>
                <w:lang w:eastAsia="en-US"/>
              </w:rPr>
              <w:t>в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% 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к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hideMark/>
          </w:tcPr>
          <w:p w14:paraId="6BB226D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115,5</w:t>
            </w:r>
          </w:p>
        </w:tc>
        <w:tc>
          <w:tcPr>
            <w:tcW w:w="1276" w:type="dxa"/>
            <w:hideMark/>
          </w:tcPr>
          <w:p w14:paraId="2C893AD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7A2DBB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95,6</w:t>
            </w:r>
          </w:p>
        </w:tc>
        <w:tc>
          <w:tcPr>
            <w:tcW w:w="1573" w:type="dxa"/>
            <w:noWrap/>
            <w:hideMark/>
          </w:tcPr>
          <w:p w14:paraId="2DD3C94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0DCB14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102,8</w:t>
            </w:r>
          </w:p>
        </w:tc>
        <w:tc>
          <w:tcPr>
            <w:tcW w:w="1559" w:type="dxa"/>
            <w:noWrap/>
            <w:hideMark/>
          </w:tcPr>
          <w:p w14:paraId="1D89FBD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270AF436" w14:textId="77777777" w:rsidTr="00071A4F">
        <w:trPr>
          <w:trHeight w:val="787"/>
        </w:trPr>
        <w:tc>
          <w:tcPr>
            <w:tcW w:w="878" w:type="dxa"/>
            <w:noWrap/>
            <w:hideMark/>
          </w:tcPr>
          <w:p w14:paraId="1D32023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3.6</w:t>
            </w:r>
          </w:p>
        </w:tc>
        <w:tc>
          <w:tcPr>
            <w:tcW w:w="4475" w:type="dxa"/>
            <w:hideMark/>
          </w:tcPr>
          <w:p w14:paraId="228C95F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водоснабжение,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hideMark/>
          </w:tcPr>
          <w:p w14:paraId="0662A46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hideMark/>
          </w:tcPr>
          <w:p w14:paraId="11493A8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139,4</w:t>
            </w:r>
          </w:p>
        </w:tc>
        <w:tc>
          <w:tcPr>
            <w:tcW w:w="1276" w:type="dxa"/>
            <w:hideMark/>
          </w:tcPr>
          <w:p w14:paraId="4156978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3200952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157,0</w:t>
            </w:r>
          </w:p>
        </w:tc>
        <w:tc>
          <w:tcPr>
            <w:tcW w:w="1573" w:type="dxa"/>
            <w:noWrap/>
            <w:hideMark/>
          </w:tcPr>
          <w:p w14:paraId="5B67A57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2443A2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169,4</w:t>
            </w:r>
          </w:p>
        </w:tc>
        <w:tc>
          <w:tcPr>
            <w:tcW w:w="1559" w:type="dxa"/>
            <w:noWrap/>
            <w:hideMark/>
          </w:tcPr>
          <w:p w14:paraId="7E769A5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2CB5B89C" w14:textId="77777777" w:rsidTr="00071A4F">
        <w:trPr>
          <w:trHeight w:val="709"/>
        </w:trPr>
        <w:tc>
          <w:tcPr>
            <w:tcW w:w="878" w:type="dxa"/>
            <w:noWrap/>
            <w:hideMark/>
          </w:tcPr>
          <w:p w14:paraId="6A478CE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3.7</w:t>
            </w:r>
          </w:p>
        </w:tc>
        <w:tc>
          <w:tcPr>
            <w:tcW w:w="4475" w:type="dxa"/>
            <w:hideMark/>
          </w:tcPr>
          <w:p w14:paraId="55F5C9E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производства</w:t>
            </w:r>
          </w:p>
        </w:tc>
        <w:tc>
          <w:tcPr>
            <w:tcW w:w="1559" w:type="dxa"/>
            <w:hideMark/>
          </w:tcPr>
          <w:p w14:paraId="51501F3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proofErr w:type="gramStart"/>
            <w:r w:rsidRPr="00410E16">
              <w:rPr>
                <w:rFonts w:ascii="PT Astra Serif" w:hAnsi="PT Astra Serif"/>
                <w:lang w:eastAsia="en-US"/>
              </w:rPr>
              <w:t>в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% 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к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hideMark/>
          </w:tcPr>
          <w:p w14:paraId="09C9D7C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90,1</w:t>
            </w:r>
          </w:p>
        </w:tc>
        <w:tc>
          <w:tcPr>
            <w:tcW w:w="1276" w:type="dxa"/>
            <w:hideMark/>
          </w:tcPr>
          <w:p w14:paraId="1F677E2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605F72F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104,2</w:t>
            </w:r>
          </w:p>
        </w:tc>
        <w:tc>
          <w:tcPr>
            <w:tcW w:w="1573" w:type="dxa"/>
            <w:noWrap/>
            <w:hideMark/>
          </w:tcPr>
          <w:p w14:paraId="48CB1F1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37389C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103,3</w:t>
            </w:r>
          </w:p>
        </w:tc>
        <w:tc>
          <w:tcPr>
            <w:tcW w:w="1559" w:type="dxa"/>
            <w:noWrap/>
            <w:hideMark/>
          </w:tcPr>
          <w:p w14:paraId="7279260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220E7793" w14:textId="77777777" w:rsidTr="00071A4F">
        <w:trPr>
          <w:trHeight w:val="256"/>
        </w:trPr>
        <w:tc>
          <w:tcPr>
            <w:tcW w:w="878" w:type="dxa"/>
            <w:noWrap/>
            <w:hideMark/>
          </w:tcPr>
          <w:p w14:paraId="52780420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4.</w:t>
            </w:r>
          </w:p>
        </w:tc>
        <w:tc>
          <w:tcPr>
            <w:tcW w:w="6034" w:type="dxa"/>
            <w:gridSpan w:val="2"/>
            <w:hideMark/>
          </w:tcPr>
          <w:p w14:paraId="61431617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Производство основных видов промышленной продукции:</w:t>
            </w:r>
          </w:p>
        </w:tc>
        <w:tc>
          <w:tcPr>
            <w:tcW w:w="1276" w:type="dxa"/>
            <w:hideMark/>
          </w:tcPr>
          <w:p w14:paraId="65B361B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2DB8C93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50C99C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6F751E3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7B16296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1C3E6DF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0BF2C7E2" w14:textId="77777777" w:rsidTr="00071A4F">
        <w:trPr>
          <w:trHeight w:val="288"/>
        </w:trPr>
        <w:tc>
          <w:tcPr>
            <w:tcW w:w="878" w:type="dxa"/>
            <w:noWrap/>
            <w:hideMark/>
          </w:tcPr>
          <w:p w14:paraId="200E152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4.1</w:t>
            </w:r>
          </w:p>
        </w:tc>
        <w:tc>
          <w:tcPr>
            <w:tcW w:w="4475" w:type="dxa"/>
            <w:hideMark/>
          </w:tcPr>
          <w:p w14:paraId="574D347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Производство древесины необработанной</w:t>
            </w:r>
          </w:p>
        </w:tc>
        <w:tc>
          <w:tcPr>
            <w:tcW w:w="1559" w:type="dxa"/>
            <w:hideMark/>
          </w:tcPr>
          <w:p w14:paraId="47E333F1" w14:textId="0DF66C93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410E16">
              <w:rPr>
                <w:rFonts w:ascii="PT Astra Serif" w:hAnsi="PT Astra Serif"/>
                <w:lang w:eastAsia="en-US"/>
              </w:rPr>
              <w:t>куб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14:paraId="724C758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110,1</w:t>
            </w:r>
          </w:p>
        </w:tc>
        <w:tc>
          <w:tcPr>
            <w:tcW w:w="1276" w:type="dxa"/>
            <w:hideMark/>
          </w:tcPr>
          <w:p w14:paraId="7A46634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111,7</w:t>
            </w:r>
          </w:p>
        </w:tc>
        <w:tc>
          <w:tcPr>
            <w:tcW w:w="1144" w:type="dxa"/>
            <w:noWrap/>
            <w:hideMark/>
          </w:tcPr>
          <w:p w14:paraId="795ACE4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102,7</w:t>
            </w:r>
          </w:p>
        </w:tc>
        <w:tc>
          <w:tcPr>
            <w:tcW w:w="1573" w:type="dxa"/>
            <w:noWrap/>
            <w:hideMark/>
          </w:tcPr>
          <w:p w14:paraId="2BA8DBB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93,3</w:t>
            </w:r>
          </w:p>
        </w:tc>
        <w:tc>
          <w:tcPr>
            <w:tcW w:w="1110" w:type="dxa"/>
            <w:hideMark/>
          </w:tcPr>
          <w:p w14:paraId="080154B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108,0</w:t>
            </w:r>
          </w:p>
        </w:tc>
        <w:tc>
          <w:tcPr>
            <w:tcW w:w="1559" w:type="dxa"/>
            <w:noWrap/>
            <w:hideMark/>
          </w:tcPr>
          <w:p w14:paraId="361CDA6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105,2</w:t>
            </w:r>
          </w:p>
        </w:tc>
      </w:tr>
      <w:tr w:rsidR="00410E16" w:rsidRPr="00410E16" w14:paraId="6EA69347" w14:textId="77777777" w:rsidTr="00071A4F">
        <w:trPr>
          <w:trHeight w:val="223"/>
        </w:trPr>
        <w:tc>
          <w:tcPr>
            <w:tcW w:w="878" w:type="dxa"/>
            <w:noWrap/>
            <w:hideMark/>
          </w:tcPr>
          <w:p w14:paraId="7BEADA4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4.2</w:t>
            </w:r>
          </w:p>
        </w:tc>
        <w:tc>
          <w:tcPr>
            <w:tcW w:w="4475" w:type="dxa"/>
            <w:hideMark/>
          </w:tcPr>
          <w:p w14:paraId="7BC3CF7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Производство пиломатериалов</w:t>
            </w:r>
          </w:p>
        </w:tc>
        <w:tc>
          <w:tcPr>
            <w:tcW w:w="1559" w:type="dxa"/>
            <w:hideMark/>
          </w:tcPr>
          <w:p w14:paraId="21FA2E8B" w14:textId="41B0014B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410E16">
              <w:rPr>
                <w:rFonts w:ascii="PT Astra Serif" w:hAnsi="PT Astra Serif"/>
                <w:lang w:eastAsia="en-US"/>
              </w:rPr>
              <w:t>куб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14:paraId="15D8542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33,3</w:t>
            </w:r>
          </w:p>
        </w:tc>
        <w:tc>
          <w:tcPr>
            <w:tcW w:w="1276" w:type="dxa"/>
            <w:hideMark/>
          </w:tcPr>
          <w:p w14:paraId="272124D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99,4</w:t>
            </w:r>
          </w:p>
        </w:tc>
        <w:tc>
          <w:tcPr>
            <w:tcW w:w="1144" w:type="dxa"/>
            <w:noWrap/>
            <w:hideMark/>
          </w:tcPr>
          <w:p w14:paraId="3D8F7A0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39,6</w:t>
            </w:r>
          </w:p>
        </w:tc>
        <w:tc>
          <w:tcPr>
            <w:tcW w:w="1573" w:type="dxa"/>
            <w:noWrap/>
            <w:hideMark/>
          </w:tcPr>
          <w:p w14:paraId="4448B57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118,9</w:t>
            </w:r>
          </w:p>
        </w:tc>
        <w:tc>
          <w:tcPr>
            <w:tcW w:w="1110" w:type="dxa"/>
            <w:hideMark/>
          </w:tcPr>
          <w:p w14:paraId="34671B3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33,8</w:t>
            </w:r>
          </w:p>
        </w:tc>
        <w:tc>
          <w:tcPr>
            <w:tcW w:w="1559" w:type="dxa"/>
            <w:noWrap/>
            <w:hideMark/>
          </w:tcPr>
          <w:p w14:paraId="728B8CD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85,4</w:t>
            </w:r>
          </w:p>
        </w:tc>
      </w:tr>
      <w:tr w:rsidR="00410E16" w:rsidRPr="00410E16" w14:paraId="4A564F50" w14:textId="77777777" w:rsidTr="00071A4F">
        <w:trPr>
          <w:trHeight w:val="283"/>
        </w:trPr>
        <w:tc>
          <w:tcPr>
            <w:tcW w:w="878" w:type="dxa"/>
            <w:noWrap/>
            <w:hideMark/>
          </w:tcPr>
          <w:p w14:paraId="076D0B26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5.</w:t>
            </w:r>
          </w:p>
        </w:tc>
        <w:tc>
          <w:tcPr>
            <w:tcW w:w="6034" w:type="dxa"/>
            <w:gridSpan w:val="2"/>
            <w:hideMark/>
          </w:tcPr>
          <w:p w14:paraId="7D516A1F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Объем инвестиций в основной капитал</w:t>
            </w:r>
          </w:p>
        </w:tc>
        <w:tc>
          <w:tcPr>
            <w:tcW w:w="1276" w:type="dxa"/>
            <w:hideMark/>
          </w:tcPr>
          <w:p w14:paraId="376125B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24F1B4E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67B4E0D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2121C44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27730E5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03FADF5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D25C048" w14:textId="77777777" w:rsidTr="00071A4F">
        <w:trPr>
          <w:trHeight w:val="274"/>
        </w:trPr>
        <w:tc>
          <w:tcPr>
            <w:tcW w:w="878" w:type="dxa"/>
            <w:noWrap/>
            <w:hideMark/>
          </w:tcPr>
          <w:p w14:paraId="6C2D99E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4475" w:type="dxa"/>
            <w:hideMark/>
          </w:tcPr>
          <w:p w14:paraId="2C7758E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  в действующих ценах каждого года</w:t>
            </w:r>
          </w:p>
        </w:tc>
        <w:tc>
          <w:tcPr>
            <w:tcW w:w="1559" w:type="dxa"/>
            <w:hideMark/>
          </w:tcPr>
          <w:p w14:paraId="799AE2D8" w14:textId="695F622D" w:rsidR="00410E16" w:rsidRPr="00410E16" w:rsidRDefault="00410E16" w:rsidP="00B44694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руб</w:t>
            </w:r>
            <w:r w:rsidR="00B44694">
              <w:rPr>
                <w:rFonts w:ascii="PT Astra Serif" w:hAnsi="PT Astra Serif"/>
                <w:lang w:eastAsia="en-US"/>
              </w:rPr>
              <w:t>лей</w:t>
            </w:r>
          </w:p>
        </w:tc>
        <w:tc>
          <w:tcPr>
            <w:tcW w:w="1276" w:type="dxa"/>
            <w:hideMark/>
          </w:tcPr>
          <w:p w14:paraId="45FD708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1652,6</w:t>
            </w:r>
          </w:p>
        </w:tc>
        <w:tc>
          <w:tcPr>
            <w:tcW w:w="1276" w:type="dxa"/>
            <w:hideMark/>
          </w:tcPr>
          <w:p w14:paraId="26D1DE4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5C4831D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1971,0</w:t>
            </w:r>
          </w:p>
        </w:tc>
        <w:tc>
          <w:tcPr>
            <w:tcW w:w="1573" w:type="dxa"/>
            <w:noWrap/>
            <w:hideMark/>
          </w:tcPr>
          <w:p w14:paraId="58ACD0D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78D553E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3858,6</w:t>
            </w:r>
          </w:p>
        </w:tc>
        <w:tc>
          <w:tcPr>
            <w:tcW w:w="1559" w:type="dxa"/>
            <w:noWrap/>
            <w:hideMark/>
          </w:tcPr>
          <w:p w14:paraId="2B007F7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6CBE1DC6" w14:textId="77777777" w:rsidTr="00071A4F">
        <w:trPr>
          <w:trHeight w:val="1172"/>
        </w:trPr>
        <w:tc>
          <w:tcPr>
            <w:tcW w:w="878" w:type="dxa"/>
            <w:noWrap/>
            <w:hideMark/>
          </w:tcPr>
          <w:p w14:paraId="3C4E66C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5.1</w:t>
            </w:r>
          </w:p>
        </w:tc>
        <w:tc>
          <w:tcPr>
            <w:tcW w:w="4475" w:type="dxa"/>
            <w:hideMark/>
          </w:tcPr>
          <w:p w14:paraId="26C95A86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физического объема</w:t>
            </w:r>
          </w:p>
        </w:tc>
        <w:tc>
          <w:tcPr>
            <w:tcW w:w="1559" w:type="dxa"/>
            <w:hideMark/>
          </w:tcPr>
          <w:p w14:paraId="15A2A10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 к предыдущему году в сопоставимых ценах</w:t>
            </w:r>
          </w:p>
        </w:tc>
        <w:tc>
          <w:tcPr>
            <w:tcW w:w="1276" w:type="dxa"/>
            <w:hideMark/>
          </w:tcPr>
          <w:p w14:paraId="1B08FF1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59,4</w:t>
            </w:r>
          </w:p>
        </w:tc>
        <w:tc>
          <w:tcPr>
            <w:tcW w:w="1276" w:type="dxa"/>
            <w:hideMark/>
          </w:tcPr>
          <w:p w14:paraId="432EAB8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7077779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104,1</w:t>
            </w:r>
          </w:p>
        </w:tc>
        <w:tc>
          <w:tcPr>
            <w:tcW w:w="1573" w:type="dxa"/>
            <w:noWrap/>
            <w:hideMark/>
          </w:tcPr>
          <w:p w14:paraId="3234C1D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2CFE107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185,0</w:t>
            </w:r>
          </w:p>
        </w:tc>
        <w:tc>
          <w:tcPr>
            <w:tcW w:w="1559" w:type="dxa"/>
            <w:noWrap/>
            <w:hideMark/>
          </w:tcPr>
          <w:p w14:paraId="29CB065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B535911" w14:textId="77777777" w:rsidTr="00071A4F">
        <w:trPr>
          <w:trHeight w:val="561"/>
        </w:trPr>
        <w:tc>
          <w:tcPr>
            <w:tcW w:w="878" w:type="dxa"/>
            <w:noWrap/>
            <w:hideMark/>
          </w:tcPr>
          <w:p w14:paraId="548938A7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6.</w:t>
            </w:r>
          </w:p>
        </w:tc>
        <w:tc>
          <w:tcPr>
            <w:tcW w:w="6034" w:type="dxa"/>
            <w:gridSpan w:val="2"/>
            <w:hideMark/>
          </w:tcPr>
          <w:p w14:paraId="2F4F44F2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Производство сельскохозяйственной продукции (без учета населения):</w:t>
            </w:r>
          </w:p>
        </w:tc>
        <w:tc>
          <w:tcPr>
            <w:tcW w:w="1276" w:type="dxa"/>
            <w:hideMark/>
          </w:tcPr>
          <w:p w14:paraId="0F14CF6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2C668EC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7580E7C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6D49661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3DE1FE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6B7AA68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2D9CD3CE" w14:textId="77777777" w:rsidTr="00071A4F">
        <w:trPr>
          <w:trHeight w:val="273"/>
        </w:trPr>
        <w:tc>
          <w:tcPr>
            <w:tcW w:w="878" w:type="dxa"/>
            <w:noWrap/>
            <w:hideMark/>
          </w:tcPr>
          <w:p w14:paraId="278CBAB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 </w:t>
            </w:r>
          </w:p>
        </w:tc>
        <w:tc>
          <w:tcPr>
            <w:tcW w:w="4475" w:type="dxa"/>
            <w:hideMark/>
          </w:tcPr>
          <w:p w14:paraId="5CE3DAA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     в действующих ценах каждого года</w:t>
            </w:r>
          </w:p>
        </w:tc>
        <w:tc>
          <w:tcPr>
            <w:tcW w:w="1559" w:type="dxa"/>
            <w:hideMark/>
          </w:tcPr>
          <w:p w14:paraId="2C47AF7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noWrap/>
            <w:hideMark/>
          </w:tcPr>
          <w:p w14:paraId="5522C1D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338,2</w:t>
            </w:r>
          </w:p>
        </w:tc>
        <w:tc>
          <w:tcPr>
            <w:tcW w:w="1276" w:type="dxa"/>
            <w:noWrap/>
            <w:hideMark/>
          </w:tcPr>
          <w:p w14:paraId="31743B7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531AFC1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27,2</w:t>
            </w:r>
          </w:p>
        </w:tc>
        <w:tc>
          <w:tcPr>
            <w:tcW w:w="1573" w:type="dxa"/>
            <w:noWrap/>
            <w:hideMark/>
          </w:tcPr>
          <w:p w14:paraId="4D458B0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7FF30D0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32,3</w:t>
            </w:r>
          </w:p>
        </w:tc>
        <w:tc>
          <w:tcPr>
            <w:tcW w:w="1559" w:type="dxa"/>
            <w:noWrap/>
            <w:hideMark/>
          </w:tcPr>
          <w:p w14:paraId="2A482AC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068E920" w14:textId="77777777" w:rsidTr="00071A4F">
        <w:trPr>
          <w:trHeight w:val="546"/>
        </w:trPr>
        <w:tc>
          <w:tcPr>
            <w:tcW w:w="878" w:type="dxa"/>
            <w:noWrap/>
            <w:hideMark/>
          </w:tcPr>
          <w:p w14:paraId="7476475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lastRenderedPageBreak/>
              <w:t>6.1</w:t>
            </w:r>
          </w:p>
        </w:tc>
        <w:tc>
          <w:tcPr>
            <w:tcW w:w="4475" w:type="dxa"/>
            <w:hideMark/>
          </w:tcPr>
          <w:p w14:paraId="789B0B8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Индекс  производства</w:t>
            </w:r>
          </w:p>
        </w:tc>
        <w:tc>
          <w:tcPr>
            <w:tcW w:w="1559" w:type="dxa"/>
            <w:hideMark/>
          </w:tcPr>
          <w:p w14:paraId="6F16F65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proofErr w:type="gramStart"/>
            <w:r w:rsidRPr="00410E16">
              <w:rPr>
                <w:rFonts w:ascii="PT Astra Serif" w:hAnsi="PT Astra Serif"/>
                <w:lang w:eastAsia="en-US"/>
              </w:rPr>
              <w:t>в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% </w:t>
            </w:r>
            <w:proofErr w:type="gramStart"/>
            <w:r w:rsidRPr="00410E16">
              <w:rPr>
                <w:rFonts w:ascii="PT Astra Serif" w:hAnsi="PT Astra Serif"/>
                <w:lang w:eastAsia="en-US"/>
              </w:rPr>
              <w:t>к</w:t>
            </w:r>
            <w:proofErr w:type="gramEnd"/>
            <w:r w:rsidRPr="00410E16">
              <w:rPr>
                <w:rFonts w:ascii="PT Astra Serif" w:hAnsi="PT Astra Serif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noWrap/>
            <w:hideMark/>
          </w:tcPr>
          <w:p w14:paraId="5EF4500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78,2</w:t>
            </w:r>
          </w:p>
        </w:tc>
        <w:tc>
          <w:tcPr>
            <w:tcW w:w="1276" w:type="dxa"/>
            <w:noWrap/>
            <w:hideMark/>
          </w:tcPr>
          <w:p w14:paraId="5DAEE4D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198E3D8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6,5</w:t>
            </w:r>
          </w:p>
        </w:tc>
        <w:tc>
          <w:tcPr>
            <w:tcW w:w="1573" w:type="dxa"/>
            <w:noWrap/>
            <w:hideMark/>
          </w:tcPr>
          <w:p w14:paraId="00DB8F6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02194C1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102,4</w:t>
            </w:r>
          </w:p>
        </w:tc>
        <w:tc>
          <w:tcPr>
            <w:tcW w:w="1559" w:type="dxa"/>
            <w:hideMark/>
          </w:tcPr>
          <w:p w14:paraId="1F88065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3C0631B9" w14:textId="77777777" w:rsidTr="00071A4F">
        <w:trPr>
          <w:trHeight w:val="286"/>
        </w:trPr>
        <w:tc>
          <w:tcPr>
            <w:tcW w:w="878" w:type="dxa"/>
            <w:noWrap/>
            <w:hideMark/>
          </w:tcPr>
          <w:p w14:paraId="13C438D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6.2</w:t>
            </w:r>
          </w:p>
        </w:tc>
        <w:tc>
          <w:tcPr>
            <w:tcW w:w="4475" w:type="dxa"/>
            <w:hideMark/>
          </w:tcPr>
          <w:p w14:paraId="69C4976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скот и птица (на убой в живом весе)</w:t>
            </w:r>
          </w:p>
        </w:tc>
        <w:tc>
          <w:tcPr>
            <w:tcW w:w="1559" w:type="dxa"/>
            <w:hideMark/>
          </w:tcPr>
          <w:p w14:paraId="35F0E5FE" w14:textId="0B4653AF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тонн</w:t>
            </w:r>
          </w:p>
        </w:tc>
        <w:tc>
          <w:tcPr>
            <w:tcW w:w="1276" w:type="dxa"/>
            <w:noWrap/>
            <w:hideMark/>
          </w:tcPr>
          <w:p w14:paraId="75B4151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2,751</w:t>
            </w:r>
          </w:p>
        </w:tc>
        <w:tc>
          <w:tcPr>
            <w:tcW w:w="1276" w:type="dxa"/>
            <w:noWrap/>
            <w:hideMark/>
          </w:tcPr>
          <w:p w14:paraId="189B038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70,8</w:t>
            </w:r>
          </w:p>
        </w:tc>
        <w:tc>
          <w:tcPr>
            <w:tcW w:w="1144" w:type="dxa"/>
            <w:noWrap/>
            <w:hideMark/>
          </w:tcPr>
          <w:p w14:paraId="0DE4286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0,316</w:t>
            </w:r>
          </w:p>
        </w:tc>
        <w:tc>
          <w:tcPr>
            <w:tcW w:w="1573" w:type="dxa"/>
            <w:noWrap/>
            <w:hideMark/>
          </w:tcPr>
          <w:p w14:paraId="04EE5AF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11,5</w:t>
            </w:r>
          </w:p>
        </w:tc>
        <w:tc>
          <w:tcPr>
            <w:tcW w:w="1110" w:type="dxa"/>
            <w:hideMark/>
          </w:tcPr>
          <w:p w14:paraId="4723CED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0,321</w:t>
            </w:r>
          </w:p>
        </w:tc>
        <w:tc>
          <w:tcPr>
            <w:tcW w:w="1559" w:type="dxa"/>
            <w:noWrap/>
            <w:hideMark/>
          </w:tcPr>
          <w:p w14:paraId="43C3725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101,6</w:t>
            </w:r>
          </w:p>
        </w:tc>
      </w:tr>
      <w:tr w:rsidR="00410E16" w:rsidRPr="00410E16" w14:paraId="06A69CC2" w14:textId="77777777" w:rsidTr="00071A4F">
        <w:trPr>
          <w:trHeight w:val="262"/>
        </w:trPr>
        <w:tc>
          <w:tcPr>
            <w:tcW w:w="878" w:type="dxa"/>
            <w:noWrap/>
            <w:hideMark/>
          </w:tcPr>
          <w:p w14:paraId="54AE4FE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6.3</w:t>
            </w:r>
          </w:p>
        </w:tc>
        <w:tc>
          <w:tcPr>
            <w:tcW w:w="4475" w:type="dxa"/>
            <w:hideMark/>
          </w:tcPr>
          <w:p w14:paraId="3E3D79D6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молоко</w:t>
            </w:r>
          </w:p>
        </w:tc>
        <w:tc>
          <w:tcPr>
            <w:tcW w:w="1559" w:type="dxa"/>
            <w:hideMark/>
          </w:tcPr>
          <w:p w14:paraId="5777E3CD" w14:textId="2405134D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тонн</w:t>
            </w:r>
          </w:p>
        </w:tc>
        <w:tc>
          <w:tcPr>
            <w:tcW w:w="1276" w:type="dxa"/>
            <w:noWrap/>
            <w:hideMark/>
          </w:tcPr>
          <w:p w14:paraId="2D6B203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2,414</w:t>
            </w:r>
          </w:p>
        </w:tc>
        <w:tc>
          <w:tcPr>
            <w:tcW w:w="1276" w:type="dxa"/>
            <w:noWrap/>
            <w:hideMark/>
          </w:tcPr>
          <w:p w14:paraId="01C0AC2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98,2</w:t>
            </w:r>
          </w:p>
        </w:tc>
        <w:tc>
          <w:tcPr>
            <w:tcW w:w="1144" w:type="dxa"/>
            <w:noWrap/>
            <w:hideMark/>
          </w:tcPr>
          <w:p w14:paraId="57997F3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36B2C83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03B79EE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3658C5B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764094A6" w14:textId="77777777" w:rsidTr="00071A4F">
        <w:trPr>
          <w:trHeight w:val="137"/>
        </w:trPr>
        <w:tc>
          <w:tcPr>
            <w:tcW w:w="878" w:type="dxa"/>
            <w:noWrap/>
            <w:hideMark/>
          </w:tcPr>
          <w:p w14:paraId="40D881B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6.4</w:t>
            </w:r>
          </w:p>
        </w:tc>
        <w:tc>
          <w:tcPr>
            <w:tcW w:w="4475" w:type="dxa"/>
            <w:hideMark/>
          </w:tcPr>
          <w:p w14:paraId="4CF4142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яйцо</w:t>
            </w:r>
          </w:p>
        </w:tc>
        <w:tc>
          <w:tcPr>
            <w:tcW w:w="1559" w:type="dxa"/>
            <w:hideMark/>
          </w:tcPr>
          <w:p w14:paraId="4AB6067E" w14:textId="71C249AF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штук</w:t>
            </w:r>
          </w:p>
        </w:tc>
        <w:tc>
          <w:tcPr>
            <w:tcW w:w="1276" w:type="dxa"/>
            <w:noWrap/>
            <w:hideMark/>
          </w:tcPr>
          <w:p w14:paraId="4423DFF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4,053</w:t>
            </w:r>
          </w:p>
        </w:tc>
        <w:tc>
          <w:tcPr>
            <w:tcW w:w="1276" w:type="dxa"/>
            <w:noWrap/>
            <w:hideMark/>
          </w:tcPr>
          <w:p w14:paraId="2F532E6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287,2</w:t>
            </w:r>
          </w:p>
        </w:tc>
        <w:tc>
          <w:tcPr>
            <w:tcW w:w="1144" w:type="dxa"/>
            <w:noWrap/>
            <w:hideMark/>
          </w:tcPr>
          <w:p w14:paraId="2527864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7856098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hideMark/>
          </w:tcPr>
          <w:p w14:paraId="17B7AC4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7C58D06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398ACF45" w14:textId="77777777" w:rsidTr="00071A4F">
        <w:trPr>
          <w:trHeight w:val="326"/>
        </w:trPr>
        <w:tc>
          <w:tcPr>
            <w:tcW w:w="878" w:type="dxa"/>
            <w:noWrap/>
            <w:hideMark/>
          </w:tcPr>
          <w:p w14:paraId="2693A73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6.7</w:t>
            </w:r>
          </w:p>
        </w:tc>
        <w:tc>
          <w:tcPr>
            <w:tcW w:w="4475" w:type="dxa"/>
            <w:hideMark/>
          </w:tcPr>
          <w:p w14:paraId="09825C5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поголовье скота</w:t>
            </w:r>
          </w:p>
        </w:tc>
        <w:tc>
          <w:tcPr>
            <w:tcW w:w="1559" w:type="dxa"/>
            <w:hideMark/>
          </w:tcPr>
          <w:p w14:paraId="691C74E0" w14:textId="4591C12D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голов</w:t>
            </w:r>
          </w:p>
        </w:tc>
        <w:tc>
          <w:tcPr>
            <w:tcW w:w="1276" w:type="dxa"/>
            <w:noWrap/>
            <w:hideMark/>
          </w:tcPr>
          <w:p w14:paraId="03BCB35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2,725</w:t>
            </w:r>
          </w:p>
        </w:tc>
        <w:tc>
          <w:tcPr>
            <w:tcW w:w="1276" w:type="dxa"/>
            <w:noWrap/>
            <w:hideMark/>
          </w:tcPr>
          <w:p w14:paraId="7938845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29,5</w:t>
            </w:r>
          </w:p>
        </w:tc>
        <w:tc>
          <w:tcPr>
            <w:tcW w:w="1144" w:type="dxa"/>
            <w:noWrap/>
            <w:hideMark/>
          </w:tcPr>
          <w:p w14:paraId="0838F95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0CC3017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01CBB5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594B51B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1CFDC3F4" w14:textId="77777777" w:rsidTr="00071A4F">
        <w:trPr>
          <w:trHeight w:val="273"/>
        </w:trPr>
        <w:tc>
          <w:tcPr>
            <w:tcW w:w="878" w:type="dxa"/>
            <w:noWrap/>
            <w:hideMark/>
          </w:tcPr>
          <w:p w14:paraId="1D3E523A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7.</w:t>
            </w:r>
          </w:p>
        </w:tc>
        <w:tc>
          <w:tcPr>
            <w:tcW w:w="6034" w:type="dxa"/>
            <w:gridSpan w:val="2"/>
            <w:hideMark/>
          </w:tcPr>
          <w:p w14:paraId="7AE52B79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Производство местной  пищевой продукции:</w:t>
            </w:r>
          </w:p>
        </w:tc>
        <w:tc>
          <w:tcPr>
            <w:tcW w:w="1276" w:type="dxa"/>
            <w:hideMark/>
          </w:tcPr>
          <w:p w14:paraId="44C1A7D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54507F5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F328BE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412D8EC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BCA75A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711064F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50318DBC" w14:textId="77777777" w:rsidTr="00071A4F">
        <w:trPr>
          <w:trHeight w:val="278"/>
        </w:trPr>
        <w:tc>
          <w:tcPr>
            <w:tcW w:w="878" w:type="dxa"/>
            <w:noWrap/>
            <w:hideMark/>
          </w:tcPr>
          <w:p w14:paraId="4E531CE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7.1</w:t>
            </w:r>
          </w:p>
        </w:tc>
        <w:tc>
          <w:tcPr>
            <w:tcW w:w="4475" w:type="dxa"/>
            <w:hideMark/>
          </w:tcPr>
          <w:p w14:paraId="65891C7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хлеб и хлебобулочные изделия</w:t>
            </w:r>
          </w:p>
        </w:tc>
        <w:tc>
          <w:tcPr>
            <w:tcW w:w="1559" w:type="dxa"/>
            <w:hideMark/>
          </w:tcPr>
          <w:p w14:paraId="5815EAC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тонн</w:t>
            </w:r>
          </w:p>
        </w:tc>
        <w:tc>
          <w:tcPr>
            <w:tcW w:w="1276" w:type="dxa"/>
            <w:hideMark/>
          </w:tcPr>
          <w:p w14:paraId="5BDDB80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1 642,9</w:t>
            </w:r>
          </w:p>
        </w:tc>
        <w:tc>
          <w:tcPr>
            <w:tcW w:w="1276" w:type="dxa"/>
            <w:hideMark/>
          </w:tcPr>
          <w:p w14:paraId="63EAB50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95,7</w:t>
            </w:r>
          </w:p>
        </w:tc>
        <w:tc>
          <w:tcPr>
            <w:tcW w:w="1144" w:type="dxa"/>
            <w:noWrap/>
            <w:hideMark/>
          </w:tcPr>
          <w:p w14:paraId="3E305D8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1 675,0</w:t>
            </w:r>
          </w:p>
        </w:tc>
        <w:tc>
          <w:tcPr>
            <w:tcW w:w="1573" w:type="dxa"/>
            <w:noWrap/>
            <w:hideMark/>
          </w:tcPr>
          <w:p w14:paraId="608111E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102,0</w:t>
            </w:r>
          </w:p>
        </w:tc>
        <w:tc>
          <w:tcPr>
            <w:tcW w:w="1110" w:type="dxa"/>
            <w:noWrap/>
            <w:hideMark/>
          </w:tcPr>
          <w:p w14:paraId="5297DF0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1 582,4</w:t>
            </w:r>
          </w:p>
        </w:tc>
        <w:tc>
          <w:tcPr>
            <w:tcW w:w="1559" w:type="dxa"/>
            <w:noWrap/>
            <w:hideMark/>
          </w:tcPr>
          <w:p w14:paraId="2753AD7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94,5</w:t>
            </w:r>
          </w:p>
        </w:tc>
      </w:tr>
      <w:tr w:rsidR="00410E16" w:rsidRPr="00410E16" w14:paraId="481596B3" w14:textId="77777777" w:rsidTr="00071A4F">
        <w:trPr>
          <w:trHeight w:val="269"/>
        </w:trPr>
        <w:tc>
          <w:tcPr>
            <w:tcW w:w="878" w:type="dxa"/>
            <w:noWrap/>
            <w:hideMark/>
          </w:tcPr>
          <w:p w14:paraId="18173C4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7.2</w:t>
            </w:r>
          </w:p>
        </w:tc>
        <w:tc>
          <w:tcPr>
            <w:tcW w:w="4475" w:type="dxa"/>
            <w:hideMark/>
          </w:tcPr>
          <w:p w14:paraId="4E70B84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молоко прошедшее промышленную обработку</w:t>
            </w:r>
          </w:p>
        </w:tc>
        <w:tc>
          <w:tcPr>
            <w:tcW w:w="1559" w:type="dxa"/>
            <w:hideMark/>
          </w:tcPr>
          <w:p w14:paraId="555B3E8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тонн</w:t>
            </w:r>
          </w:p>
        </w:tc>
        <w:tc>
          <w:tcPr>
            <w:tcW w:w="1276" w:type="dxa"/>
            <w:hideMark/>
          </w:tcPr>
          <w:p w14:paraId="2879E79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2 190,1</w:t>
            </w:r>
          </w:p>
        </w:tc>
        <w:tc>
          <w:tcPr>
            <w:tcW w:w="1276" w:type="dxa"/>
            <w:hideMark/>
          </w:tcPr>
          <w:p w14:paraId="67B5F74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93,5</w:t>
            </w:r>
          </w:p>
        </w:tc>
        <w:tc>
          <w:tcPr>
            <w:tcW w:w="1144" w:type="dxa"/>
            <w:noWrap/>
            <w:hideMark/>
          </w:tcPr>
          <w:p w14:paraId="4ADB2DF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557F1CC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8807D3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444FE51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A0F7DFD" w14:textId="77777777" w:rsidTr="00071A4F">
        <w:trPr>
          <w:trHeight w:val="289"/>
        </w:trPr>
        <w:tc>
          <w:tcPr>
            <w:tcW w:w="878" w:type="dxa"/>
            <w:noWrap/>
            <w:hideMark/>
          </w:tcPr>
          <w:p w14:paraId="7F4332F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7.3</w:t>
            </w:r>
          </w:p>
        </w:tc>
        <w:tc>
          <w:tcPr>
            <w:tcW w:w="4475" w:type="dxa"/>
            <w:hideMark/>
          </w:tcPr>
          <w:p w14:paraId="5006CA5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колбасные изделия</w:t>
            </w:r>
          </w:p>
        </w:tc>
        <w:tc>
          <w:tcPr>
            <w:tcW w:w="1559" w:type="dxa"/>
            <w:hideMark/>
          </w:tcPr>
          <w:p w14:paraId="2F8DC75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тонн</w:t>
            </w:r>
          </w:p>
        </w:tc>
        <w:tc>
          <w:tcPr>
            <w:tcW w:w="1276" w:type="dxa"/>
            <w:hideMark/>
          </w:tcPr>
          <w:p w14:paraId="6D2657D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23,3</w:t>
            </w:r>
          </w:p>
        </w:tc>
        <w:tc>
          <w:tcPr>
            <w:tcW w:w="1276" w:type="dxa"/>
            <w:hideMark/>
          </w:tcPr>
          <w:p w14:paraId="73047BC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59,4</w:t>
            </w:r>
          </w:p>
        </w:tc>
        <w:tc>
          <w:tcPr>
            <w:tcW w:w="1144" w:type="dxa"/>
            <w:noWrap/>
            <w:hideMark/>
          </w:tcPr>
          <w:p w14:paraId="0E0DE68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4650888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1A93711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2565B64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27EA7AFF" w14:textId="77777777" w:rsidTr="00071A4F">
        <w:trPr>
          <w:trHeight w:val="280"/>
        </w:trPr>
        <w:tc>
          <w:tcPr>
            <w:tcW w:w="878" w:type="dxa"/>
            <w:noWrap/>
            <w:hideMark/>
          </w:tcPr>
          <w:p w14:paraId="4F6140D4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8.</w:t>
            </w:r>
          </w:p>
        </w:tc>
        <w:tc>
          <w:tcPr>
            <w:tcW w:w="6034" w:type="dxa"/>
            <w:gridSpan w:val="2"/>
            <w:hideMark/>
          </w:tcPr>
          <w:p w14:paraId="6100F0C3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 xml:space="preserve">Финансы: </w:t>
            </w:r>
          </w:p>
        </w:tc>
        <w:tc>
          <w:tcPr>
            <w:tcW w:w="1276" w:type="dxa"/>
            <w:hideMark/>
          </w:tcPr>
          <w:p w14:paraId="7C214A5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242D11B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700C8E5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2CBD6DA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7A25906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0E21208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33BB600C" w14:textId="77777777" w:rsidTr="00071A4F">
        <w:trPr>
          <w:trHeight w:val="397"/>
        </w:trPr>
        <w:tc>
          <w:tcPr>
            <w:tcW w:w="878" w:type="dxa"/>
            <w:noWrap/>
            <w:hideMark/>
          </w:tcPr>
          <w:p w14:paraId="697D3DD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8.1</w:t>
            </w:r>
          </w:p>
        </w:tc>
        <w:tc>
          <w:tcPr>
            <w:tcW w:w="4475" w:type="dxa"/>
            <w:hideMark/>
          </w:tcPr>
          <w:p w14:paraId="04BA133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Доходы  бюджета муниципального образования</w:t>
            </w:r>
          </w:p>
        </w:tc>
        <w:tc>
          <w:tcPr>
            <w:tcW w:w="1559" w:type="dxa"/>
            <w:hideMark/>
          </w:tcPr>
          <w:p w14:paraId="7180AC20" w14:textId="03ACA5E8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hideMark/>
          </w:tcPr>
          <w:p w14:paraId="705844D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3 708,2</w:t>
            </w:r>
          </w:p>
        </w:tc>
        <w:tc>
          <w:tcPr>
            <w:tcW w:w="1276" w:type="dxa"/>
            <w:hideMark/>
          </w:tcPr>
          <w:p w14:paraId="055566F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87,2</w:t>
            </w:r>
          </w:p>
        </w:tc>
        <w:tc>
          <w:tcPr>
            <w:tcW w:w="1144" w:type="dxa"/>
            <w:noWrap/>
            <w:hideMark/>
          </w:tcPr>
          <w:p w14:paraId="385ACAA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3 940,7</w:t>
            </w:r>
          </w:p>
        </w:tc>
        <w:tc>
          <w:tcPr>
            <w:tcW w:w="1573" w:type="dxa"/>
            <w:noWrap/>
            <w:hideMark/>
          </w:tcPr>
          <w:p w14:paraId="0E1D046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106,3</w:t>
            </w:r>
          </w:p>
        </w:tc>
        <w:tc>
          <w:tcPr>
            <w:tcW w:w="1110" w:type="dxa"/>
            <w:noWrap/>
            <w:hideMark/>
          </w:tcPr>
          <w:p w14:paraId="0A3E521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4 895,1</w:t>
            </w:r>
          </w:p>
        </w:tc>
        <w:tc>
          <w:tcPr>
            <w:tcW w:w="1559" w:type="dxa"/>
            <w:noWrap/>
            <w:hideMark/>
          </w:tcPr>
          <w:p w14:paraId="13E0D79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124,2</w:t>
            </w:r>
          </w:p>
        </w:tc>
      </w:tr>
      <w:tr w:rsidR="00410E16" w:rsidRPr="00410E16" w14:paraId="267D7EF3" w14:textId="77777777" w:rsidTr="00071A4F">
        <w:trPr>
          <w:trHeight w:val="697"/>
        </w:trPr>
        <w:tc>
          <w:tcPr>
            <w:tcW w:w="878" w:type="dxa"/>
            <w:noWrap/>
            <w:hideMark/>
          </w:tcPr>
          <w:p w14:paraId="36607BE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8.2</w:t>
            </w:r>
          </w:p>
        </w:tc>
        <w:tc>
          <w:tcPr>
            <w:tcW w:w="4475" w:type="dxa"/>
            <w:hideMark/>
          </w:tcPr>
          <w:p w14:paraId="2E7F55E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в том числе: 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hideMark/>
          </w:tcPr>
          <w:p w14:paraId="660FE6E5" w14:textId="11655E7F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hideMark/>
          </w:tcPr>
          <w:p w14:paraId="0B19C6D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2 151,3</w:t>
            </w:r>
          </w:p>
        </w:tc>
        <w:tc>
          <w:tcPr>
            <w:tcW w:w="1276" w:type="dxa"/>
            <w:hideMark/>
          </w:tcPr>
          <w:p w14:paraId="76ED21C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78,8</w:t>
            </w:r>
          </w:p>
        </w:tc>
        <w:tc>
          <w:tcPr>
            <w:tcW w:w="1144" w:type="dxa"/>
            <w:noWrap/>
            <w:hideMark/>
          </w:tcPr>
          <w:p w14:paraId="0235D80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2 052,5</w:t>
            </w:r>
          </w:p>
        </w:tc>
        <w:tc>
          <w:tcPr>
            <w:tcW w:w="1573" w:type="dxa"/>
            <w:noWrap/>
            <w:hideMark/>
          </w:tcPr>
          <w:p w14:paraId="66ADBE2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95,4</w:t>
            </w:r>
          </w:p>
        </w:tc>
        <w:tc>
          <w:tcPr>
            <w:tcW w:w="1110" w:type="dxa"/>
            <w:noWrap/>
            <w:hideMark/>
          </w:tcPr>
          <w:p w14:paraId="3264420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2 823,7</w:t>
            </w:r>
          </w:p>
        </w:tc>
        <w:tc>
          <w:tcPr>
            <w:tcW w:w="1559" w:type="dxa"/>
            <w:noWrap/>
            <w:hideMark/>
          </w:tcPr>
          <w:p w14:paraId="4B44B91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137,6</w:t>
            </w:r>
          </w:p>
        </w:tc>
      </w:tr>
      <w:tr w:rsidR="00410E16" w:rsidRPr="00410E16" w14:paraId="236B502A" w14:textId="77777777" w:rsidTr="00071A4F">
        <w:trPr>
          <w:trHeight w:val="268"/>
        </w:trPr>
        <w:tc>
          <w:tcPr>
            <w:tcW w:w="878" w:type="dxa"/>
            <w:noWrap/>
            <w:hideMark/>
          </w:tcPr>
          <w:p w14:paraId="377BF0B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8.3</w:t>
            </w:r>
          </w:p>
        </w:tc>
        <w:tc>
          <w:tcPr>
            <w:tcW w:w="4475" w:type="dxa"/>
            <w:hideMark/>
          </w:tcPr>
          <w:p w14:paraId="28CE7E6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Расходы  бюджета муниципального образования</w:t>
            </w:r>
          </w:p>
        </w:tc>
        <w:tc>
          <w:tcPr>
            <w:tcW w:w="1559" w:type="dxa"/>
            <w:hideMark/>
          </w:tcPr>
          <w:p w14:paraId="14D46B7F" w14:textId="78E6DDDD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hideMark/>
          </w:tcPr>
          <w:p w14:paraId="342CA97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3 774,6</w:t>
            </w:r>
          </w:p>
        </w:tc>
        <w:tc>
          <w:tcPr>
            <w:tcW w:w="1276" w:type="dxa"/>
            <w:hideMark/>
          </w:tcPr>
          <w:p w14:paraId="306D711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89,8</w:t>
            </w:r>
          </w:p>
        </w:tc>
        <w:tc>
          <w:tcPr>
            <w:tcW w:w="1144" w:type="dxa"/>
            <w:noWrap/>
            <w:hideMark/>
          </w:tcPr>
          <w:p w14:paraId="7198C17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3 859,9</w:t>
            </w:r>
          </w:p>
        </w:tc>
        <w:tc>
          <w:tcPr>
            <w:tcW w:w="1573" w:type="dxa"/>
            <w:noWrap/>
            <w:hideMark/>
          </w:tcPr>
          <w:p w14:paraId="0C43F0D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102,3</w:t>
            </w:r>
          </w:p>
        </w:tc>
        <w:tc>
          <w:tcPr>
            <w:tcW w:w="1110" w:type="dxa"/>
            <w:noWrap/>
            <w:hideMark/>
          </w:tcPr>
          <w:p w14:paraId="257A46F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4 867,2</w:t>
            </w:r>
          </w:p>
        </w:tc>
        <w:tc>
          <w:tcPr>
            <w:tcW w:w="1559" w:type="dxa"/>
            <w:noWrap/>
            <w:hideMark/>
          </w:tcPr>
          <w:p w14:paraId="5F0023D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126,1</w:t>
            </w:r>
          </w:p>
        </w:tc>
      </w:tr>
      <w:tr w:rsidR="00410E16" w:rsidRPr="00410E16" w14:paraId="5F2005CF" w14:textId="77777777" w:rsidTr="00071A4F">
        <w:trPr>
          <w:trHeight w:val="144"/>
        </w:trPr>
        <w:tc>
          <w:tcPr>
            <w:tcW w:w="878" w:type="dxa"/>
            <w:noWrap/>
            <w:hideMark/>
          </w:tcPr>
          <w:p w14:paraId="66EF0E0F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9.</w:t>
            </w:r>
          </w:p>
        </w:tc>
        <w:tc>
          <w:tcPr>
            <w:tcW w:w="6034" w:type="dxa"/>
            <w:gridSpan w:val="2"/>
            <w:hideMark/>
          </w:tcPr>
          <w:p w14:paraId="7BFB3521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Ввод в действие жилых домов и объектов соцкультбыта:</w:t>
            </w:r>
          </w:p>
        </w:tc>
        <w:tc>
          <w:tcPr>
            <w:tcW w:w="1276" w:type="dxa"/>
            <w:hideMark/>
          </w:tcPr>
          <w:p w14:paraId="6F32317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73A0937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724567E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6BB12ED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75EC10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5920EC8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0CB7F9DB" w14:textId="77777777" w:rsidTr="00071A4F">
        <w:trPr>
          <w:trHeight w:val="248"/>
        </w:trPr>
        <w:tc>
          <w:tcPr>
            <w:tcW w:w="878" w:type="dxa"/>
            <w:noWrap/>
            <w:hideMark/>
          </w:tcPr>
          <w:p w14:paraId="6A8BCA9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9.1</w:t>
            </w:r>
          </w:p>
        </w:tc>
        <w:tc>
          <w:tcPr>
            <w:tcW w:w="4475" w:type="dxa"/>
            <w:hideMark/>
          </w:tcPr>
          <w:p w14:paraId="0FE6D38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Жилые дома (общая площадь квартир)</w:t>
            </w:r>
          </w:p>
        </w:tc>
        <w:tc>
          <w:tcPr>
            <w:tcW w:w="1559" w:type="dxa"/>
            <w:hideMark/>
          </w:tcPr>
          <w:p w14:paraId="254D9406" w14:textId="4BDA5C2C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тыс.</w:t>
            </w:r>
            <w:r w:rsidR="00B44694">
              <w:rPr>
                <w:rFonts w:ascii="PT Astra Serif" w:hAnsi="PT Astra Serif"/>
                <w:lang w:eastAsia="en-US"/>
              </w:rPr>
              <w:t xml:space="preserve"> </w:t>
            </w:r>
            <w:proofErr w:type="spellStart"/>
            <w:r w:rsidRPr="00410E16">
              <w:rPr>
                <w:rFonts w:ascii="PT Astra Serif" w:hAnsi="PT Astra Serif"/>
                <w:lang w:eastAsia="en-US"/>
              </w:rPr>
              <w:t>кв.м</w:t>
            </w:r>
            <w:proofErr w:type="spellEnd"/>
          </w:p>
        </w:tc>
        <w:tc>
          <w:tcPr>
            <w:tcW w:w="1276" w:type="dxa"/>
            <w:hideMark/>
          </w:tcPr>
          <w:p w14:paraId="2C34639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19,6</w:t>
            </w:r>
          </w:p>
        </w:tc>
        <w:tc>
          <w:tcPr>
            <w:tcW w:w="1276" w:type="dxa"/>
            <w:hideMark/>
          </w:tcPr>
          <w:p w14:paraId="70DCDD7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59,9</w:t>
            </w:r>
          </w:p>
        </w:tc>
        <w:tc>
          <w:tcPr>
            <w:tcW w:w="1144" w:type="dxa"/>
            <w:noWrap/>
            <w:hideMark/>
          </w:tcPr>
          <w:p w14:paraId="6429CB2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20,2</w:t>
            </w:r>
          </w:p>
        </w:tc>
        <w:tc>
          <w:tcPr>
            <w:tcW w:w="1573" w:type="dxa"/>
            <w:noWrap/>
            <w:hideMark/>
          </w:tcPr>
          <w:p w14:paraId="32630FE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103,1</w:t>
            </w:r>
          </w:p>
        </w:tc>
        <w:tc>
          <w:tcPr>
            <w:tcW w:w="1110" w:type="dxa"/>
            <w:noWrap/>
            <w:hideMark/>
          </w:tcPr>
          <w:p w14:paraId="1D65D30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41,0</w:t>
            </w:r>
          </w:p>
        </w:tc>
        <w:tc>
          <w:tcPr>
            <w:tcW w:w="1559" w:type="dxa"/>
            <w:noWrap/>
            <w:hideMark/>
          </w:tcPr>
          <w:p w14:paraId="665CAF2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в 2,0 р.</w:t>
            </w:r>
          </w:p>
        </w:tc>
      </w:tr>
      <w:tr w:rsidR="00410E16" w:rsidRPr="00410E16" w14:paraId="7CC96617" w14:textId="77777777" w:rsidTr="00071A4F">
        <w:trPr>
          <w:trHeight w:val="265"/>
        </w:trPr>
        <w:tc>
          <w:tcPr>
            <w:tcW w:w="878" w:type="dxa"/>
            <w:noWrap/>
            <w:hideMark/>
          </w:tcPr>
          <w:p w14:paraId="08F9111E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10.</w:t>
            </w:r>
          </w:p>
        </w:tc>
        <w:tc>
          <w:tcPr>
            <w:tcW w:w="6034" w:type="dxa"/>
            <w:gridSpan w:val="2"/>
            <w:hideMark/>
          </w:tcPr>
          <w:p w14:paraId="5612551C" w14:textId="796BF282" w:rsidR="00410E16" w:rsidRPr="00410E16" w:rsidRDefault="00410E16" w:rsidP="00071A4F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Жилищно-коммунальный комплекс:</w:t>
            </w:r>
          </w:p>
        </w:tc>
        <w:tc>
          <w:tcPr>
            <w:tcW w:w="1276" w:type="dxa"/>
            <w:hideMark/>
          </w:tcPr>
          <w:p w14:paraId="1857E94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7F9CA43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37552CB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59A08A9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7EF1D29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1E27ED5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1D334642" w14:textId="77777777" w:rsidTr="00071A4F">
        <w:trPr>
          <w:trHeight w:val="353"/>
        </w:trPr>
        <w:tc>
          <w:tcPr>
            <w:tcW w:w="878" w:type="dxa"/>
            <w:noWrap/>
            <w:hideMark/>
          </w:tcPr>
          <w:p w14:paraId="555E7CB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10.1</w:t>
            </w:r>
          </w:p>
        </w:tc>
        <w:tc>
          <w:tcPr>
            <w:tcW w:w="4475" w:type="dxa"/>
            <w:hideMark/>
          </w:tcPr>
          <w:p w14:paraId="24E4263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Число организаций, оказывающих жилищно-коммунальные услуги, из них:</w:t>
            </w:r>
          </w:p>
        </w:tc>
        <w:tc>
          <w:tcPr>
            <w:tcW w:w="1559" w:type="dxa"/>
            <w:hideMark/>
          </w:tcPr>
          <w:p w14:paraId="5F9AF7B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571E7C0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30</w:t>
            </w:r>
          </w:p>
        </w:tc>
        <w:tc>
          <w:tcPr>
            <w:tcW w:w="1276" w:type="dxa"/>
            <w:noWrap/>
            <w:hideMark/>
          </w:tcPr>
          <w:p w14:paraId="4789E4A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150</w:t>
            </w:r>
          </w:p>
        </w:tc>
        <w:tc>
          <w:tcPr>
            <w:tcW w:w="1144" w:type="dxa"/>
            <w:noWrap/>
            <w:hideMark/>
          </w:tcPr>
          <w:p w14:paraId="1014A92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31</w:t>
            </w:r>
          </w:p>
        </w:tc>
        <w:tc>
          <w:tcPr>
            <w:tcW w:w="1573" w:type="dxa"/>
            <w:noWrap/>
            <w:hideMark/>
          </w:tcPr>
          <w:p w14:paraId="03AA7E5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103,3</w:t>
            </w:r>
          </w:p>
        </w:tc>
        <w:tc>
          <w:tcPr>
            <w:tcW w:w="1110" w:type="dxa"/>
            <w:noWrap/>
            <w:hideMark/>
          </w:tcPr>
          <w:p w14:paraId="3EBD670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31</w:t>
            </w:r>
          </w:p>
        </w:tc>
        <w:tc>
          <w:tcPr>
            <w:tcW w:w="1559" w:type="dxa"/>
            <w:noWrap/>
            <w:hideMark/>
          </w:tcPr>
          <w:p w14:paraId="03277EA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</w:tr>
      <w:tr w:rsidR="00410E16" w:rsidRPr="00410E16" w14:paraId="64AFD12F" w14:textId="77777777" w:rsidTr="00071A4F">
        <w:trPr>
          <w:trHeight w:val="175"/>
        </w:trPr>
        <w:tc>
          <w:tcPr>
            <w:tcW w:w="878" w:type="dxa"/>
            <w:noWrap/>
            <w:hideMark/>
          </w:tcPr>
          <w:p w14:paraId="531B072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10.1.1</w:t>
            </w:r>
          </w:p>
        </w:tc>
        <w:tc>
          <w:tcPr>
            <w:tcW w:w="4475" w:type="dxa"/>
            <w:hideMark/>
          </w:tcPr>
          <w:p w14:paraId="4EEF38D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число организаций на рынке жилищных услуг</w:t>
            </w:r>
          </w:p>
        </w:tc>
        <w:tc>
          <w:tcPr>
            <w:tcW w:w="1559" w:type="dxa"/>
            <w:hideMark/>
          </w:tcPr>
          <w:p w14:paraId="4A6474B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0ADF27F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2E0CF62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166,7</w:t>
            </w:r>
          </w:p>
        </w:tc>
        <w:tc>
          <w:tcPr>
            <w:tcW w:w="1144" w:type="dxa"/>
            <w:noWrap/>
            <w:hideMark/>
          </w:tcPr>
          <w:p w14:paraId="424B7A8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26</w:t>
            </w:r>
          </w:p>
        </w:tc>
        <w:tc>
          <w:tcPr>
            <w:tcW w:w="1573" w:type="dxa"/>
            <w:noWrap/>
            <w:hideMark/>
          </w:tcPr>
          <w:p w14:paraId="64A8506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104,0</w:t>
            </w:r>
          </w:p>
        </w:tc>
        <w:tc>
          <w:tcPr>
            <w:tcW w:w="1110" w:type="dxa"/>
            <w:noWrap/>
            <w:hideMark/>
          </w:tcPr>
          <w:p w14:paraId="2821649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241C171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</w:tr>
      <w:tr w:rsidR="00410E16" w:rsidRPr="00410E16" w14:paraId="715C0DC4" w14:textId="77777777" w:rsidTr="00071A4F">
        <w:trPr>
          <w:trHeight w:val="208"/>
        </w:trPr>
        <w:tc>
          <w:tcPr>
            <w:tcW w:w="878" w:type="dxa"/>
            <w:noWrap/>
            <w:hideMark/>
          </w:tcPr>
          <w:p w14:paraId="47F8D88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10.1.2</w:t>
            </w:r>
          </w:p>
        </w:tc>
        <w:tc>
          <w:tcPr>
            <w:tcW w:w="4475" w:type="dxa"/>
            <w:hideMark/>
          </w:tcPr>
          <w:p w14:paraId="3096C44D" w14:textId="77777777" w:rsidR="00410E16" w:rsidRPr="00410E16" w:rsidRDefault="00410E16" w:rsidP="00410E16">
            <w:pPr>
              <w:rPr>
                <w:rFonts w:ascii="PT Astra Serif" w:hAnsi="PT Astra Serif"/>
                <w:i/>
                <w:iCs/>
                <w:lang w:eastAsia="en-US"/>
              </w:rPr>
            </w:pPr>
            <w:r w:rsidRPr="00410E16">
              <w:rPr>
                <w:rFonts w:ascii="PT Astra Serif" w:hAnsi="PT Astra Serif"/>
                <w:i/>
                <w:iCs/>
                <w:lang w:eastAsia="en-US"/>
              </w:rPr>
              <w:t>в том числе: частной формы собственности</w:t>
            </w:r>
          </w:p>
        </w:tc>
        <w:tc>
          <w:tcPr>
            <w:tcW w:w="1559" w:type="dxa"/>
            <w:hideMark/>
          </w:tcPr>
          <w:p w14:paraId="22F585F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4021B70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25</w:t>
            </w:r>
          </w:p>
        </w:tc>
        <w:tc>
          <w:tcPr>
            <w:tcW w:w="1276" w:type="dxa"/>
            <w:noWrap/>
            <w:hideMark/>
          </w:tcPr>
          <w:p w14:paraId="6876DD3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166,7</w:t>
            </w:r>
          </w:p>
        </w:tc>
        <w:tc>
          <w:tcPr>
            <w:tcW w:w="1144" w:type="dxa"/>
            <w:noWrap/>
            <w:hideMark/>
          </w:tcPr>
          <w:p w14:paraId="3311226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26</w:t>
            </w:r>
          </w:p>
        </w:tc>
        <w:tc>
          <w:tcPr>
            <w:tcW w:w="1573" w:type="dxa"/>
            <w:noWrap/>
            <w:hideMark/>
          </w:tcPr>
          <w:p w14:paraId="3361B5B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104,0</w:t>
            </w:r>
          </w:p>
        </w:tc>
        <w:tc>
          <w:tcPr>
            <w:tcW w:w="1110" w:type="dxa"/>
            <w:noWrap/>
            <w:hideMark/>
          </w:tcPr>
          <w:p w14:paraId="46840CD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26</w:t>
            </w:r>
          </w:p>
        </w:tc>
        <w:tc>
          <w:tcPr>
            <w:tcW w:w="1559" w:type="dxa"/>
            <w:noWrap/>
            <w:hideMark/>
          </w:tcPr>
          <w:p w14:paraId="52ED36C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</w:tr>
      <w:tr w:rsidR="00410E16" w:rsidRPr="00410E16" w14:paraId="03D916B2" w14:textId="77777777" w:rsidTr="00071A4F">
        <w:trPr>
          <w:trHeight w:val="409"/>
        </w:trPr>
        <w:tc>
          <w:tcPr>
            <w:tcW w:w="878" w:type="dxa"/>
            <w:noWrap/>
            <w:hideMark/>
          </w:tcPr>
          <w:p w14:paraId="73891A5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10.1.3</w:t>
            </w:r>
          </w:p>
        </w:tc>
        <w:tc>
          <w:tcPr>
            <w:tcW w:w="4475" w:type="dxa"/>
            <w:hideMark/>
          </w:tcPr>
          <w:p w14:paraId="6DC4DC2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число организаций, оказывающих коммунальные услуги</w:t>
            </w:r>
          </w:p>
        </w:tc>
        <w:tc>
          <w:tcPr>
            <w:tcW w:w="1559" w:type="dxa"/>
            <w:hideMark/>
          </w:tcPr>
          <w:p w14:paraId="343F1FA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74AD64B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3AFE8D2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144" w:type="dxa"/>
            <w:noWrap/>
            <w:hideMark/>
          </w:tcPr>
          <w:p w14:paraId="527A4A5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1573" w:type="dxa"/>
            <w:noWrap/>
            <w:hideMark/>
          </w:tcPr>
          <w:p w14:paraId="3881D8E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110" w:type="dxa"/>
            <w:noWrap/>
            <w:hideMark/>
          </w:tcPr>
          <w:p w14:paraId="686AB05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FFCE48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</w:tr>
      <w:tr w:rsidR="00410E16" w:rsidRPr="00410E16" w14:paraId="025FAA25" w14:textId="77777777" w:rsidTr="00071A4F">
        <w:trPr>
          <w:trHeight w:val="218"/>
        </w:trPr>
        <w:tc>
          <w:tcPr>
            <w:tcW w:w="878" w:type="dxa"/>
            <w:noWrap/>
            <w:hideMark/>
          </w:tcPr>
          <w:p w14:paraId="3A486ED9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10.1.4</w:t>
            </w:r>
          </w:p>
        </w:tc>
        <w:tc>
          <w:tcPr>
            <w:tcW w:w="4475" w:type="dxa"/>
            <w:hideMark/>
          </w:tcPr>
          <w:p w14:paraId="07D15FEA" w14:textId="77777777" w:rsidR="00410E16" w:rsidRPr="00410E16" w:rsidRDefault="00410E16" w:rsidP="00410E16">
            <w:pPr>
              <w:rPr>
                <w:rFonts w:ascii="PT Astra Serif" w:hAnsi="PT Astra Serif"/>
                <w:i/>
                <w:iCs/>
                <w:lang w:eastAsia="en-US"/>
              </w:rPr>
            </w:pPr>
            <w:r w:rsidRPr="00410E16">
              <w:rPr>
                <w:rFonts w:ascii="PT Astra Serif" w:hAnsi="PT Astra Serif"/>
                <w:i/>
                <w:iCs/>
                <w:lang w:eastAsia="en-US"/>
              </w:rPr>
              <w:t>в том числе: частной формы собственности</w:t>
            </w:r>
          </w:p>
        </w:tc>
        <w:tc>
          <w:tcPr>
            <w:tcW w:w="1559" w:type="dxa"/>
            <w:hideMark/>
          </w:tcPr>
          <w:p w14:paraId="065948C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2A490F8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1276" w:type="dxa"/>
            <w:noWrap/>
            <w:hideMark/>
          </w:tcPr>
          <w:p w14:paraId="4FE5416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144" w:type="dxa"/>
            <w:noWrap/>
            <w:hideMark/>
          </w:tcPr>
          <w:p w14:paraId="2909D47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1573" w:type="dxa"/>
            <w:noWrap/>
            <w:hideMark/>
          </w:tcPr>
          <w:p w14:paraId="7928DC3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110" w:type="dxa"/>
            <w:noWrap/>
            <w:hideMark/>
          </w:tcPr>
          <w:p w14:paraId="2F94A43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746C860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</w:tr>
      <w:tr w:rsidR="00410E16" w:rsidRPr="00410E16" w14:paraId="3533A919" w14:textId="77777777" w:rsidTr="00071A4F">
        <w:trPr>
          <w:trHeight w:val="550"/>
        </w:trPr>
        <w:tc>
          <w:tcPr>
            <w:tcW w:w="878" w:type="dxa"/>
            <w:noWrap/>
            <w:hideMark/>
          </w:tcPr>
          <w:p w14:paraId="2B0F05D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lastRenderedPageBreak/>
              <w:t>10.2</w:t>
            </w:r>
          </w:p>
        </w:tc>
        <w:tc>
          <w:tcPr>
            <w:tcW w:w="4475" w:type="dxa"/>
            <w:hideMark/>
          </w:tcPr>
          <w:p w14:paraId="7A60C08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Установленный стандарт уровня платежей населения за ЖКУ</w:t>
            </w:r>
          </w:p>
        </w:tc>
        <w:tc>
          <w:tcPr>
            <w:tcW w:w="1559" w:type="dxa"/>
            <w:hideMark/>
          </w:tcPr>
          <w:p w14:paraId="6CC6282B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hideMark/>
          </w:tcPr>
          <w:p w14:paraId="08FFFDE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276" w:type="dxa"/>
            <w:noWrap/>
            <w:hideMark/>
          </w:tcPr>
          <w:p w14:paraId="5FBB1E6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288AB08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573" w:type="dxa"/>
            <w:noWrap/>
            <w:hideMark/>
          </w:tcPr>
          <w:p w14:paraId="6BA2498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4BECE71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559" w:type="dxa"/>
            <w:noWrap/>
            <w:hideMark/>
          </w:tcPr>
          <w:p w14:paraId="5A6A25A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39B78F56" w14:textId="77777777" w:rsidTr="00071A4F">
        <w:trPr>
          <w:trHeight w:val="257"/>
        </w:trPr>
        <w:tc>
          <w:tcPr>
            <w:tcW w:w="878" w:type="dxa"/>
            <w:noWrap/>
            <w:hideMark/>
          </w:tcPr>
          <w:p w14:paraId="19EB02B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10.3</w:t>
            </w:r>
          </w:p>
        </w:tc>
        <w:tc>
          <w:tcPr>
            <w:tcW w:w="4475" w:type="dxa"/>
            <w:hideMark/>
          </w:tcPr>
          <w:p w14:paraId="67D4102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Общая дебиторская задолженность ЖКК</w:t>
            </w:r>
          </w:p>
        </w:tc>
        <w:tc>
          <w:tcPr>
            <w:tcW w:w="1559" w:type="dxa"/>
            <w:hideMark/>
          </w:tcPr>
          <w:p w14:paraId="4D7BA02C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noWrap/>
            <w:hideMark/>
          </w:tcPr>
          <w:p w14:paraId="1ABC9E3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435,8</w:t>
            </w:r>
          </w:p>
        </w:tc>
        <w:tc>
          <w:tcPr>
            <w:tcW w:w="1276" w:type="dxa"/>
            <w:noWrap/>
            <w:hideMark/>
          </w:tcPr>
          <w:p w14:paraId="510D67F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91,6</w:t>
            </w:r>
          </w:p>
        </w:tc>
        <w:tc>
          <w:tcPr>
            <w:tcW w:w="1144" w:type="dxa"/>
            <w:noWrap/>
            <w:hideMark/>
          </w:tcPr>
          <w:p w14:paraId="0A5B128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407,0</w:t>
            </w:r>
          </w:p>
        </w:tc>
        <w:tc>
          <w:tcPr>
            <w:tcW w:w="1573" w:type="dxa"/>
            <w:noWrap/>
            <w:hideMark/>
          </w:tcPr>
          <w:p w14:paraId="62E19E2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93,4</w:t>
            </w:r>
          </w:p>
        </w:tc>
        <w:tc>
          <w:tcPr>
            <w:tcW w:w="1110" w:type="dxa"/>
            <w:noWrap/>
            <w:hideMark/>
          </w:tcPr>
          <w:p w14:paraId="047E10D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403,4</w:t>
            </w:r>
          </w:p>
        </w:tc>
        <w:tc>
          <w:tcPr>
            <w:tcW w:w="1559" w:type="dxa"/>
            <w:noWrap/>
            <w:hideMark/>
          </w:tcPr>
          <w:p w14:paraId="735908E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99,1</w:t>
            </w:r>
          </w:p>
        </w:tc>
      </w:tr>
      <w:tr w:rsidR="00410E16" w:rsidRPr="00410E16" w14:paraId="56E86D54" w14:textId="77777777" w:rsidTr="00071A4F">
        <w:trPr>
          <w:trHeight w:val="417"/>
        </w:trPr>
        <w:tc>
          <w:tcPr>
            <w:tcW w:w="878" w:type="dxa"/>
            <w:noWrap/>
            <w:hideMark/>
          </w:tcPr>
          <w:p w14:paraId="5202B50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10.4</w:t>
            </w:r>
          </w:p>
        </w:tc>
        <w:tc>
          <w:tcPr>
            <w:tcW w:w="4475" w:type="dxa"/>
            <w:hideMark/>
          </w:tcPr>
          <w:p w14:paraId="4CE79EC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Доля задолженности населения в общем объеме дебиторской задолженности ЖКК</w:t>
            </w:r>
          </w:p>
        </w:tc>
        <w:tc>
          <w:tcPr>
            <w:tcW w:w="1559" w:type="dxa"/>
            <w:hideMark/>
          </w:tcPr>
          <w:p w14:paraId="6CC29B2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noWrap/>
            <w:hideMark/>
          </w:tcPr>
          <w:p w14:paraId="00C6C16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54,4</w:t>
            </w:r>
          </w:p>
        </w:tc>
        <w:tc>
          <w:tcPr>
            <w:tcW w:w="1276" w:type="dxa"/>
            <w:noWrap/>
            <w:hideMark/>
          </w:tcPr>
          <w:p w14:paraId="63F6093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70CBA44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33,0</w:t>
            </w:r>
          </w:p>
        </w:tc>
        <w:tc>
          <w:tcPr>
            <w:tcW w:w="1573" w:type="dxa"/>
            <w:noWrap/>
            <w:hideMark/>
          </w:tcPr>
          <w:p w14:paraId="4F69DFF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2BC17B4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33,3</w:t>
            </w:r>
          </w:p>
        </w:tc>
        <w:tc>
          <w:tcPr>
            <w:tcW w:w="1559" w:type="dxa"/>
            <w:noWrap/>
            <w:hideMark/>
          </w:tcPr>
          <w:p w14:paraId="38A2C18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C6E0263" w14:textId="77777777" w:rsidTr="00071A4F">
        <w:trPr>
          <w:trHeight w:val="509"/>
        </w:trPr>
        <w:tc>
          <w:tcPr>
            <w:tcW w:w="878" w:type="dxa"/>
            <w:noWrap/>
            <w:hideMark/>
          </w:tcPr>
          <w:p w14:paraId="2DB71C50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10.5</w:t>
            </w:r>
          </w:p>
        </w:tc>
        <w:tc>
          <w:tcPr>
            <w:tcW w:w="4475" w:type="dxa"/>
            <w:hideMark/>
          </w:tcPr>
          <w:p w14:paraId="64C5F902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Объем предоставленных субсидий на оплату жилого помещения и коммунальных услуг </w:t>
            </w:r>
          </w:p>
        </w:tc>
        <w:tc>
          <w:tcPr>
            <w:tcW w:w="1559" w:type="dxa"/>
            <w:hideMark/>
          </w:tcPr>
          <w:p w14:paraId="19EEBAA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млн. рублей</w:t>
            </w:r>
          </w:p>
        </w:tc>
        <w:tc>
          <w:tcPr>
            <w:tcW w:w="1276" w:type="dxa"/>
            <w:noWrap/>
            <w:hideMark/>
          </w:tcPr>
          <w:p w14:paraId="767BC5A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18,9</w:t>
            </w:r>
          </w:p>
        </w:tc>
        <w:tc>
          <w:tcPr>
            <w:tcW w:w="1276" w:type="dxa"/>
            <w:noWrap/>
            <w:hideMark/>
          </w:tcPr>
          <w:p w14:paraId="055B675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88,3</w:t>
            </w:r>
          </w:p>
        </w:tc>
        <w:tc>
          <w:tcPr>
            <w:tcW w:w="1144" w:type="dxa"/>
            <w:noWrap/>
            <w:hideMark/>
          </w:tcPr>
          <w:p w14:paraId="1E98919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14,8</w:t>
            </w:r>
          </w:p>
        </w:tc>
        <w:tc>
          <w:tcPr>
            <w:tcW w:w="1573" w:type="dxa"/>
            <w:noWrap/>
            <w:hideMark/>
          </w:tcPr>
          <w:p w14:paraId="5E15C93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78,3</w:t>
            </w:r>
          </w:p>
        </w:tc>
        <w:tc>
          <w:tcPr>
            <w:tcW w:w="1110" w:type="dxa"/>
            <w:noWrap/>
            <w:hideMark/>
          </w:tcPr>
          <w:p w14:paraId="04D4EC6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11,9</w:t>
            </w:r>
          </w:p>
        </w:tc>
        <w:tc>
          <w:tcPr>
            <w:tcW w:w="1559" w:type="dxa"/>
            <w:noWrap/>
            <w:hideMark/>
          </w:tcPr>
          <w:p w14:paraId="777E898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80,4</w:t>
            </w:r>
          </w:p>
        </w:tc>
      </w:tr>
      <w:tr w:rsidR="00410E16" w:rsidRPr="00410E16" w14:paraId="1A1C0D59" w14:textId="77777777" w:rsidTr="00071A4F">
        <w:trPr>
          <w:trHeight w:val="699"/>
        </w:trPr>
        <w:tc>
          <w:tcPr>
            <w:tcW w:w="878" w:type="dxa"/>
            <w:noWrap/>
            <w:hideMark/>
          </w:tcPr>
          <w:p w14:paraId="335E78C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10.6</w:t>
            </w:r>
          </w:p>
        </w:tc>
        <w:tc>
          <w:tcPr>
            <w:tcW w:w="4475" w:type="dxa"/>
            <w:hideMark/>
          </w:tcPr>
          <w:p w14:paraId="4A4CBBA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Фактический уровень возмещения населением затрат за предоставление жилищно-коммунальных услуг</w:t>
            </w:r>
          </w:p>
        </w:tc>
        <w:tc>
          <w:tcPr>
            <w:tcW w:w="1559" w:type="dxa"/>
            <w:hideMark/>
          </w:tcPr>
          <w:p w14:paraId="7CC76FB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noWrap/>
            <w:hideMark/>
          </w:tcPr>
          <w:p w14:paraId="0A16E52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276" w:type="dxa"/>
            <w:noWrap/>
            <w:hideMark/>
          </w:tcPr>
          <w:p w14:paraId="2B62D3A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095F760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573" w:type="dxa"/>
            <w:noWrap/>
            <w:hideMark/>
          </w:tcPr>
          <w:p w14:paraId="2E3EDC4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3C9485E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100,0</w:t>
            </w:r>
          </w:p>
        </w:tc>
        <w:tc>
          <w:tcPr>
            <w:tcW w:w="1559" w:type="dxa"/>
            <w:noWrap/>
            <w:hideMark/>
          </w:tcPr>
          <w:p w14:paraId="28E2A68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323B5881" w14:textId="77777777" w:rsidTr="00071A4F">
        <w:trPr>
          <w:trHeight w:val="569"/>
        </w:trPr>
        <w:tc>
          <w:tcPr>
            <w:tcW w:w="878" w:type="dxa"/>
            <w:noWrap/>
            <w:hideMark/>
          </w:tcPr>
          <w:p w14:paraId="4138C38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10.7</w:t>
            </w:r>
          </w:p>
        </w:tc>
        <w:tc>
          <w:tcPr>
            <w:tcW w:w="4475" w:type="dxa"/>
            <w:hideMark/>
          </w:tcPr>
          <w:p w14:paraId="39B30F9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Число семей,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1559" w:type="dxa"/>
            <w:hideMark/>
          </w:tcPr>
          <w:p w14:paraId="2569774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единиц</w:t>
            </w:r>
          </w:p>
        </w:tc>
        <w:tc>
          <w:tcPr>
            <w:tcW w:w="1276" w:type="dxa"/>
            <w:noWrap/>
            <w:hideMark/>
          </w:tcPr>
          <w:p w14:paraId="5A12E3A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742</w:t>
            </w:r>
          </w:p>
        </w:tc>
        <w:tc>
          <w:tcPr>
            <w:tcW w:w="1276" w:type="dxa"/>
            <w:noWrap/>
            <w:hideMark/>
          </w:tcPr>
          <w:p w14:paraId="21B50C6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123,5</w:t>
            </w:r>
          </w:p>
        </w:tc>
        <w:tc>
          <w:tcPr>
            <w:tcW w:w="1144" w:type="dxa"/>
            <w:noWrap/>
            <w:hideMark/>
          </w:tcPr>
          <w:p w14:paraId="39A8EFB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594</w:t>
            </w:r>
          </w:p>
        </w:tc>
        <w:tc>
          <w:tcPr>
            <w:tcW w:w="1573" w:type="dxa"/>
            <w:noWrap/>
            <w:hideMark/>
          </w:tcPr>
          <w:p w14:paraId="2100C00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80,1</w:t>
            </w:r>
          </w:p>
        </w:tc>
        <w:tc>
          <w:tcPr>
            <w:tcW w:w="1110" w:type="dxa"/>
            <w:noWrap/>
            <w:hideMark/>
          </w:tcPr>
          <w:p w14:paraId="34D2CA9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455</w:t>
            </w:r>
          </w:p>
        </w:tc>
        <w:tc>
          <w:tcPr>
            <w:tcW w:w="1559" w:type="dxa"/>
            <w:noWrap/>
            <w:hideMark/>
          </w:tcPr>
          <w:p w14:paraId="15B3EA9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76,6</w:t>
            </w:r>
          </w:p>
        </w:tc>
      </w:tr>
      <w:tr w:rsidR="00410E16" w:rsidRPr="00410E16" w14:paraId="403577E1" w14:textId="77777777" w:rsidTr="00071A4F">
        <w:trPr>
          <w:trHeight w:val="987"/>
        </w:trPr>
        <w:tc>
          <w:tcPr>
            <w:tcW w:w="878" w:type="dxa"/>
            <w:noWrap/>
            <w:hideMark/>
          </w:tcPr>
          <w:p w14:paraId="29BF28C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10.8</w:t>
            </w:r>
          </w:p>
        </w:tc>
        <w:tc>
          <w:tcPr>
            <w:tcW w:w="4475" w:type="dxa"/>
            <w:hideMark/>
          </w:tcPr>
          <w:p w14:paraId="258D1571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1559" w:type="dxa"/>
            <w:hideMark/>
          </w:tcPr>
          <w:p w14:paraId="307C692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человек</w:t>
            </w:r>
          </w:p>
        </w:tc>
        <w:tc>
          <w:tcPr>
            <w:tcW w:w="1276" w:type="dxa"/>
            <w:noWrap/>
            <w:hideMark/>
          </w:tcPr>
          <w:p w14:paraId="2FDA62C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1637</w:t>
            </w:r>
          </w:p>
        </w:tc>
        <w:tc>
          <w:tcPr>
            <w:tcW w:w="1276" w:type="dxa"/>
            <w:noWrap/>
            <w:hideMark/>
          </w:tcPr>
          <w:p w14:paraId="680CE1F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131,0</w:t>
            </w:r>
          </w:p>
        </w:tc>
        <w:tc>
          <w:tcPr>
            <w:tcW w:w="1144" w:type="dxa"/>
            <w:noWrap/>
            <w:hideMark/>
          </w:tcPr>
          <w:p w14:paraId="51464B0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1324</w:t>
            </w:r>
          </w:p>
        </w:tc>
        <w:tc>
          <w:tcPr>
            <w:tcW w:w="1573" w:type="dxa"/>
            <w:noWrap/>
            <w:hideMark/>
          </w:tcPr>
          <w:p w14:paraId="10B9142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80,9</w:t>
            </w:r>
          </w:p>
        </w:tc>
        <w:tc>
          <w:tcPr>
            <w:tcW w:w="1110" w:type="dxa"/>
            <w:noWrap/>
            <w:hideMark/>
          </w:tcPr>
          <w:p w14:paraId="2746D00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1 090</w:t>
            </w:r>
          </w:p>
        </w:tc>
        <w:tc>
          <w:tcPr>
            <w:tcW w:w="1559" w:type="dxa"/>
            <w:noWrap/>
            <w:hideMark/>
          </w:tcPr>
          <w:p w14:paraId="62A71DF7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82,3</w:t>
            </w:r>
          </w:p>
        </w:tc>
      </w:tr>
      <w:tr w:rsidR="00410E16" w:rsidRPr="00410E16" w14:paraId="70339BC8" w14:textId="77777777" w:rsidTr="00071A4F">
        <w:trPr>
          <w:trHeight w:val="273"/>
        </w:trPr>
        <w:tc>
          <w:tcPr>
            <w:tcW w:w="878" w:type="dxa"/>
            <w:noWrap/>
            <w:hideMark/>
          </w:tcPr>
          <w:p w14:paraId="5E44C2D6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11.</w:t>
            </w:r>
          </w:p>
        </w:tc>
        <w:tc>
          <w:tcPr>
            <w:tcW w:w="6034" w:type="dxa"/>
            <w:gridSpan w:val="2"/>
            <w:hideMark/>
          </w:tcPr>
          <w:p w14:paraId="0EF36C41" w14:textId="77777777" w:rsidR="00410E16" w:rsidRPr="00410E16" w:rsidRDefault="00410E16" w:rsidP="00410E16">
            <w:pPr>
              <w:rPr>
                <w:rFonts w:ascii="PT Astra Serif" w:hAnsi="PT Astra Serif"/>
                <w:b/>
                <w:bCs/>
                <w:lang w:eastAsia="en-US"/>
              </w:rPr>
            </w:pPr>
            <w:r w:rsidRPr="00410E16">
              <w:rPr>
                <w:rFonts w:ascii="PT Astra Serif" w:hAnsi="PT Astra Serif"/>
                <w:b/>
                <w:bCs/>
                <w:lang w:eastAsia="en-US"/>
              </w:rPr>
              <w:t>Уровень жизни населения:</w:t>
            </w:r>
          </w:p>
        </w:tc>
        <w:tc>
          <w:tcPr>
            <w:tcW w:w="1276" w:type="dxa"/>
            <w:hideMark/>
          </w:tcPr>
          <w:p w14:paraId="2B8CAB4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276" w:type="dxa"/>
            <w:hideMark/>
          </w:tcPr>
          <w:p w14:paraId="4E94202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noWrap/>
            <w:hideMark/>
          </w:tcPr>
          <w:p w14:paraId="23A1818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73" w:type="dxa"/>
            <w:noWrap/>
            <w:hideMark/>
          </w:tcPr>
          <w:p w14:paraId="05F4103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7F1DAE9E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59" w:type="dxa"/>
            <w:noWrap/>
            <w:hideMark/>
          </w:tcPr>
          <w:p w14:paraId="30C0D18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46EAFC0E" w14:textId="77777777" w:rsidTr="00071A4F">
        <w:trPr>
          <w:trHeight w:val="708"/>
        </w:trPr>
        <w:tc>
          <w:tcPr>
            <w:tcW w:w="878" w:type="dxa"/>
            <w:noWrap/>
            <w:hideMark/>
          </w:tcPr>
          <w:p w14:paraId="06EC432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11.1</w:t>
            </w:r>
          </w:p>
        </w:tc>
        <w:tc>
          <w:tcPr>
            <w:tcW w:w="4475" w:type="dxa"/>
            <w:hideMark/>
          </w:tcPr>
          <w:p w14:paraId="30D87CB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Среднемесячная номинальная начисленная заработная плата одного работника по крупным и средним предприятиям</w:t>
            </w:r>
          </w:p>
        </w:tc>
        <w:tc>
          <w:tcPr>
            <w:tcW w:w="1559" w:type="dxa"/>
            <w:hideMark/>
          </w:tcPr>
          <w:p w14:paraId="7C36557E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hideMark/>
          </w:tcPr>
          <w:p w14:paraId="4B7AC61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104503,8</w:t>
            </w:r>
          </w:p>
        </w:tc>
        <w:tc>
          <w:tcPr>
            <w:tcW w:w="1276" w:type="dxa"/>
            <w:hideMark/>
          </w:tcPr>
          <w:p w14:paraId="400F7D2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104,9</w:t>
            </w:r>
          </w:p>
        </w:tc>
        <w:tc>
          <w:tcPr>
            <w:tcW w:w="1144" w:type="dxa"/>
            <w:hideMark/>
          </w:tcPr>
          <w:p w14:paraId="2D40747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121687,8</w:t>
            </w:r>
          </w:p>
        </w:tc>
        <w:tc>
          <w:tcPr>
            <w:tcW w:w="1573" w:type="dxa"/>
            <w:hideMark/>
          </w:tcPr>
          <w:p w14:paraId="1CBFECE4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116,4</w:t>
            </w:r>
          </w:p>
        </w:tc>
        <w:tc>
          <w:tcPr>
            <w:tcW w:w="1110" w:type="dxa"/>
            <w:noWrap/>
            <w:hideMark/>
          </w:tcPr>
          <w:p w14:paraId="09EFB881" w14:textId="5233AF2A" w:rsidR="00410E16" w:rsidRPr="00410E16" w:rsidRDefault="00CA26CB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131829,3</w:t>
            </w:r>
          </w:p>
        </w:tc>
        <w:tc>
          <w:tcPr>
            <w:tcW w:w="1559" w:type="dxa"/>
            <w:hideMark/>
          </w:tcPr>
          <w:p w14:paraId="4C85DFE4" w14:textId="67334FCE" w:rsidR="00410E16" w:rsidRPr="00410E16" w:rsidRDefault="00410E16" w:rsidP="00CA26CB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</w:t>
            </w:r>
            <w:r w:rsidR="00CA26CB">
              <w:rPr>
                <w:rFonts w:ascii="PT Astra Serif" w:hAnsi="PT Astra Serif"/>
                <w:lang w:eastAsia="en-US"/>
              </w:rPr>
              <w:t>8,3</w:t>
            </w:r>
          </w:p>
        </w:tc>
      </w:tr>
      <w:tr w:rsidR="00410E16" w:rsidRPr="00410E16" w14:paraId="19C1DD19" w14:textId="77777777" w:rsidTr="00071A4F">
        <w:trPr>
          <w:trHeight w:val="122"/>
        </w:trPr>
        <w:tc>
          <w:tcPr>
            <w:tcW w:w="878" w:type="dxa"/>
            <w:noWrap/>
            <w:hideMark/>
          </w:tcPr>
          <w:p w14:paraId="3FD470D7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11.2</w:t>
            </w:r>
          </w:p>
        </w:tc>
        <w:tc>
          <w:tcPr>
            <w:tcW w:w="4475" w:type="dxa"/>
            <w:hideMark/>
          </w:tcPr>
          <w:p w14:paraId="53F9B415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Среднедушевые  денежные доходы населения</w:t>
            </w:r>
          </w:p>
        </w:tc>
        <w:tc>
          <w:tcPr>
            <w:tcW w:w="1559" w:type="dxa"/>
            <w:hideMark/>
          </w:tcPr>
          <w:p w14:paraId="2D7E6A8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hideMark/>
          </w:tcPr>
          <w:p w14:paraId="65C8F81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53218,9</w:t>
            </w:r>
          </w:p>
        </w:tc>
        <w:tc>
          <w:tcPr>
            <w:tcW w:w="1276" w:type="dxa"/>
            <w:hideMark/>
          </w:tcPr>
          <w:p w14:paraId="69E31FD0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102,5</w:t>
            </w:r>
          </w:p>
        </w:tc>
        <w:tc>
          <w:tcPr>
            <w:tcW w:w="1144" w:type="dxa"/>
            <w:hideMark/>
          </w:tcPr>
          <w:p w14:paraId="4948600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56750,6</w:t>
            </w:r>
          </w:p>
        </w:tc>
        <w:tc>
          <w:tcPr>
            <w:tcW w:w="1573" w:type="dxa"/>
            <w:hideMark/>
          </w:tcPr>
          <w:p w14:paraId="7897E05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106,6</w:t>
            </w:r>
          </w:p>
        </w:tc>
        <w:tc>
          <w:tcPr>
            <w:tcW w:w="1110" w:type="dxa"/>
            <w:noWrap/>
            <w:hideMark/>
          </w:tcPr>
          <w:p w14:paraId="7586BC4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59410,0</w:t>
            </w:r>
          </w:p>
        </w:tc>
        <w:tc>
          <w:tcPr>
            <w:tcW w:w="1559" w:type="dxa"/>
            <w:hideMark/>
          </w:tcPr>
          <w:p w14:paraId="4CF2CD7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104,7</w:t>
            </w:r>
          </w:p>
        </w:tc>
      </w:tr>
      <w:tr w:rsidR="00410E16" w:rsidRPr="00410E16" w14:paraId="632DCF0E" w14:textId="77777777" w:rsidTr="00071A4F">
        <w:trPr>
          <w:trHeight w:val="562"/>
        </w:trPr>
        <w:tc>
          <w:tcPr>
            <w:tcW w:w="878" w:type="dxa"/>
            <w:noWrap/>
            <w:hideMark/>
          </w:tcPr>
          <w:p w14:paraId="3D4BD3C3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11.3</w:t>
            </w:r>
          </w:p>
        </w:tc>
        <w:tc>
          <w:tcPr>
            <w:tcW w:w="4475" w:type="dxa"/>
            <w:hideMark/>
          </w:tcPr>
          <w:p w14:paraId="2107A4DA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Реальные располагаемые денежные доходы населения</w:t>
            </w:r>
          </w:p>
        </w:tc>
        <w:tc>
          <w:tcPr>
            <w:tcW w:w="1559" w:type="dxa"/>
            <w:hideMark/>
          </w:tcPr>
          <w:p w14:paraId="3D4BFDD6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noWrap/>
            <w:hideMark/>
          </w:tcPr>
          <w:p w14:paraId="2755CEE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97,1</w:t>
            </w:r>
          </w:p>
        </w:tc>
        <w:tc>
          <w:tcPr>
            <w:tcW w:w="1276" w:type="dxa"/>
            <w:noWrap/>
            <w:hideMark/>
          </w:tcPr>
          <w:p w14:paraId="21EEB3A2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5D6E072C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99,6</w:t>
            </w:r>
          </w:p>
        </w:tc>
        <w:tc>
          <w:tcPr>
            <w:tcW w:w="1573" w:type="dxa"/>
            <w:hideMark/>
          </w:tcPr>
          <w:p w14:paraId="6115FB1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234EDF4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100,1</w:t>
            </w:r>
          </w:p>
        </w:tc>
        <w:tc>
          <w:tcPr>
            <w:tcW w:w="1559" w:type="dxa"/>
            <w:hideMark/>
          </w:tcPr>
          <w:p w14:paraId="23D9520F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410E16" w:rsidRPr="00410E16" w14:paraId="660C9AF4" w14:textId="77777777" w:rsidTr="00071A4F">
        <w:trPr>
          <w:trHeight w:val="562"/>
        </w:trPr>
        <w:tc>
          <w:tcPr>
            <w:tcW w:w="878" w:type="dxa"/>
            <w:noWrap/>
            <w:hideMark/>
          </w:tcPr>
          <w:p w14:paraId="6F6D4278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11.4</w:t>
            </w:r>
          </w:p>
        </w:tc>
        <w:tc>
          <w:tcPr>
            <w:tcW w:w="4475" w:type="dxa"/>
            <w:hideMark/>
          </w:tcPr>
          <w:p w14:paraId="4D9BF57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Средний размер дохода пенсионера (на конец года отчетного периода)</w:t>
            </w:r>
          </w:p>
        </w:tc>
        <w:tc>
          <w:tcPr>
            <w:tcW w:w="1559" w:type="dxa"/>
            <w:hideMark/>
          </w:tcPr>
          <w:p w14:paraId="7325E55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рублей</w:t>
            </w:r>
          </w:p>
        </w:tc>
        <w:tc>
          <w:tcPr>
            <w:tcW w:w="1276" w:type="dxa"/>
            <w:noWrap/>
            <w:hideMark/>
          </w:tcPr>
          <w:p w14:paraId="0FDD5E5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25817,5</w:t>
            </w:r>
          </w:p>
        </w:tc>
        <w:tc>
          <w:tcPr>
            <w:tcW w:w="1276" w:type="dxa"/>
            <w:noWrap/>
            <w:hideMark/>
          </w:tcPr>
          <w:p w14:paraId="3A7991AA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107,7</w:t>
            </w:r>
          </w:p>
        </w:tc>
        <w:tc>
          <w:tcPr>
            <w:tcW w:w="1144" w:type="dxa"/>
            <w:hideMark/>
          </w:tcPr>
          <w:p w14:paraId="64D600F8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29334,5</w:t>
            </w:r>
          </w:p>
        </w:tc>
        <w:tc>
          <w:tcPr>
            <w:tcW w:w="1573" w:type="dxa"/>
            <w:hideMark/>
          </w:tcPr>
          <w:p w14:paraId="00F01E9D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113,6</w:t>
            </w:r>
          </w:p>
        </w:tc>
        <w:tc>
          <w:tcPr>
            <w:tcW w:w="1110" w:type="dxa"/>
            <w:noWrap/>
            <w:hideMark/>
          </w:tcPr>
          <w:p w14:paraId="16D30B75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30290,5</w:t>
            </w:r>
          </w:p>
        </w:tc>
        <w:tc>
          <w:tcPr>
            <w:tcW w:w="1559" w:type="dxa"/>
            <w:hideMark/>
          </w:tcPr>
          <w:p w14:paraId="396B579B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103,3</w:t>
            </w:r>
          </w:p>
        </w:tc>
      </w:tr>
      <w:tr w:rsidR="00410E16" w:rsidRPr="00410E16" w14:paraId="7807E680" w14:textId="77777777" w:rsidTr="00071A4F">
        <w:trPr>
          <w:trHeight w:val="557"/>
        </w:trPr>
        <w:tc>
          <w:tcPr>
            <w:tcW w:w="878" w:type="dxa"/>
            <w:noWrap/>
            <w:hideMark/>
          </w:tcPr>
          <w:p w14:paraId="0CA1695F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11.5</w:t>
            </w:r>
          </w:p>
        </w:tc>
        <w:tc>
          <w:tcPr>
            <w:tcW w:w="4475" w:type="dxa"/>
            <w:hideMark/>
          </w:tcPr>
          <w:p w14:paraId="2754161D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 xml:space="preserve">Соотношение среднемесячного дохода  и прожиточного минимума пенсионера </w:t>
            </w:r>
          </w:p>
        </w:tc>
        <w:tc>
          <w:tcPr>
            <w:tcW w:w="1559" w:type="dxa"/>
            <w:hideMark/>
          </w:tcPr>
          <w:p w14:paraId="5FE11DA4" w14:textId="77777777" w:rsidR="00410E16" w:rsidRPr="00410E16" w:rsidRDefault="00410E16" w:rsidP="00410E16">
            <w:pPr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%</w:t>
            </w:r>
          </w:p>
        </w:tc>
        <w:tc>
          <w:tcPr>
            <w:tcW w:w="1276" w:type="dxa"/>
            <w:noWrap/>
            <w:hideMark/>
          </w:tcPr>
          <w:p w14:paraId="5A3B04E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193,7</w:t>
            </w:r>
          </w:p>
        </w:tc>
        <w:tc>
          <w:tcPr>
            <w:tcW w:w="1276" w:type="dxa"/>
            <w:noWrap/>
            <w:hideMark/>
          </w:tcPr>
          <w:p w14:paraId="2536FF9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44" w:type="dxa"/>
            <w:hideMark/>
          </w:tcPr>
          <w:p w14:paraId="49F7DAC9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189,8</w:t>
            </w:r>
          </w:p>
        </w:tc>
        <w:tc>
          <w:tcPr>
            <w:tcW w:w="1573" w:type="dxa"/>
            <w:hideMark/>
          </w:tcPr>
          <w:p w14:paraId="44911AD3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110" w:type="dxa"/>
            <w:noWrap/>
            <w:hideMark/>
          </w:tcPr>
          <w:p w14:paraId="0DBEE746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  <w:r w:rsidRPr="00410E16">
              <w:rPr>
                <w:rFonts w:ascii="PT Astra Serif" w:hAnsi="PT Astra Serif"/>
                <w:lang w:eastAsia="en-US"/>
              </w:rPr>
              <w:t>178,7</w:t>
            </w:r>
          </w:p>
        </w:tc>
        <w:tc>
          <w:tcPr>
            <w:tcW w:w="1559" w:type="dxa"/>
            <w:hideMark/>
          </w:tcPr>
          <w:p w14:paraId="6FBB1B01" w14:textId="77777777" w:rsidR="00410E16" w:rsidRPr="00410E16" w:rsidRDefault="00410E16" w:rsidP="00410E16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</w:tbl>
    <w:p w14:paraId="1ECAA418" w14:textId="73E7F2B4" w:rsidR="00C91F3E" w:rsidRPr="00007FC8" w:rsidRDefault="00C91F3E" w:rsidP="00007FC8">
      <w:pPr>
        <w:pStyle w:val="310"/>
        <w:spacing w:line="240" w:lineRule="auto"/>
        <w:ind w:left="284" w:right="26"/>
        <w:rPr>
          <w:rFonts w:ascii="PT Astra Serif" w:hAnsi="PT Astra Serif"/>
          <w:bCs/>
          <w:kern w:val="2"/>
          <w:sz w:val="26"/>
          <w:szCs w:val="26"/>
          <w:highlight w:val="yellow"/>
        </w:rPr>
      </w:pPr>
      <w:r w:rsidRPr="00007FC8">
        <w:rPr>
          <w:rFonts w:ascii="PT Astra Serif" w:hAnsi="PT Astra Serif"/>
          <w:bCs/>
          <w:kern w:val="2"/>
          <w:sz w:val="26"/>
          <w:szCs w:val="26"/>
          <w:vertAlign w:val="superscript"/>
        </w:rPr>
        <w:t>1</w:t>
      </w:r>
      <w:r w:rsidRPr="00007FC8">
        <w:rPr>
          <w:rFonts w:ascii="PT Astra Serif" w:hAnsi="PT Astra Serif"/>
          <w:bCs/>
          <w:kern w:val="2"/>
          <w:sz w:val="26"/>
          <w:szCs w:val="26"/>
        </w:rPr>
        <w:t xml:space="preserve"> Темпы изменения, указываются для тех показателей, которые не являются относительными; для тех показателей</w:t>
      </w:r>
      <w:r w:rsidR="00F37680" w:rsidRPr="00007FC8">
        <w:rPr>
          <w:rFonts w:ascii="PT Astra Serif" w:hAnsi="PT Astra Serif"/>
          <w:bCs/>
          <w:kern w:val="2"/>
          <w:sz w:val="26"/>
          <w:szCs w:val="26"/>
        </w:rPr>
        <w:t>,</w:t>
      </w:r>
      <w:r w:rsidRPr="00007FC8">
        <w:rPr>
          <w:rFonts w:ascii="PT Astra Serif" w:hAnsi="PT Astra Serif"/>
          <w:bCs/>
          <w:kern w:val="2"/>
          <w:sz w:val="26"/>
          <w:szCs w:val="26"/>
        </w:rPr>
        <w:t xml:space="preserve"> с которыми не указаны индексы физического объема.</w:t>
      </w:r>
    </w:p>
    <w:p w14:paraId="6F2BFC33" w14:textId="77777777" w:rsidR="001D1BC0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  <w:bookmarkStart w:id="0" w:name="_GoBack"/>
      <w:bookmarkEnd w:id="0"/>
    </w:p>
    <w:p w14:paraId="05771F80" w14:textId="77777777" w:rsidR="001D1BC0" w:rsidRPr="00252382" w:rsidRDefault="001D1BC0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sectPr w:rsidR="001D1BC0" w:rsidRPr="00252382" w:rsidSect="00007FC8">
      <w:footnotePr>
        <w:pos w:val="beneathText"/>
      </w:footnotePr>
      <w:pgSz w:w="16837" w:h="11905" w:orient="landscape"/>
      <w:pgMar w:top="851" w:right="1134" w:bottom="851" w:left="1134" w:header="397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60EA9" w14:textId="77777777" w:rsidR="003A0336" w:rsidRDefault="003A0336">
      <w:r>
        <w:separator/>
      </w:r>
    </w:p>
  </w:endnote>
  <w:endnote w:type="continuationSeparator" w:id="0">
    <w:p w14:paraId="18457334" w14:textId="77777777" w:rsidR="003A0336" w:rsidRDefault="003A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;Arial Unicode M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B84B8" w14:textId="77777777" w:rsidR="003A0336" w:rsidRDefault="003A0336" w:rsidP="00BC03DD">
    <w:pPr>
      <w:pStyle w:val="ac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63F712A" w14:textId="77777777" w:rsidR="003A0336" w:rsidRDefault="003A0336" w:rsidP="00FA7B8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CA939" w14:textId="77777777" w:rsidR="003A0336" w:rsidRPr="00B0501C" w:rsidRDefault="003A0336">
    <w:pPr>
      <w:pStyle w:val="ac"/>
      <w:jc w:val="right"/>
      <w:rPr>
        <w:sz w:val="18"/>
        <w:szCs w:val="18"/>
      </w:rPr>
    </w:pPr>
  </w:p>
  <w:p w14:paraId="42C4C3A0" w14:textId="77777777" w:rsidR="003A0336" w:rsidRPr="00B0501C" w:rsidRDefault="003A0336" w:rsidP="00FA7B8E">
    <w:pPr>
      <w:pStyle w:val="ac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DBE0D" w14:textId="77777777" w:rsidR="003A0336" w:rsidRDefault="003A0336">
      <w:r>
        <w:separator/>
      </w:r>
    </w:p>
  </w:footnote>
  <w:footnote w:type="continuationSeparator" w:id="0">
    <w:p w14:paraId="478DA069" w14:textId="77777777" w:rsidR="003A0336" w:rsidRDefault="003A0336">
      <w:r>
        <w:continuationSeparator/>
      </w:r>
    </w:p>
  </w:footnote>
  <w:footnote w:id="1">
    <w:p w14:paraId="77268270" w14:textId="77777777" w:rsidR="003A0336" w:rsidRDefault="003A0336" w:rsidP="00E73254">
      <w:pPr>
        <w:pStyle w:val="aff7"/>
        <w:rPr>
          <w:rFonts w:ascii="PT Astra Serif" w:hAnsi="PT Astra Serif"/>
        </w:rPr>
      </w:pPr>
      <w:r>
        <w:rPr>
          <w:rStyle w:val="aff9"/>
          <w:rFonts w:ascii="PT Astra Serif" w:hAnsi="PT Astra Serif"/>
        </w:rPr>
        <w:footnoteRef/>
      </w:r>
      <w:r>
        <w:rPr>
          <w:rFonts w:ascii="PT Astra Serif" w:hAnsi="PT Astra Serif"/>
        </w:rPr>
        <w:t xml:space="preserve"> (%) - Здесь и далее по тексту сравнение значения показателя со значением показателя за  аналогичный период прошлого 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A7D4B" w14:textId="77777777" w:rsidR="003A0336" w:rsidRDefault="003A033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 w:val="0"/>
        <w:color w:val="000000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42659BF"/>
    <w:multiLevelType w:val="hybridMultilevel"/>
    <w:tmpl w:val="FBCE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83CD5"/>
    <w:multiLevelType w:val="hybridMultilevel"/>
    <w:tmpl w:val="B8B80D0E"/>
    <w:lvl w:ilvl="0" w:tplc="6C50D07C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60649DA"/>
    <w:multiLevelType w:val="hybridMultilevel"/>
    <w:tmpl w:val="CA968DC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6BC0307"/>
    <w:multiLevelType w:val="hybridMultilevel"/>
    <w:tmpl w:val="8C087822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CF6DF7"/>
    <w:multiLevelType w:val="hybridMultilevel"/>
    <w:tmpl w:val="CD90B066"/>
    <w:lvl w:ilvl="0" w:tplc="6C60086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88611E6"/>
    <w:multiLevelType w:val="hybridMultilevel"/>
    <w:tmpl w:val="939E7C5A"/>
    <w:lvl w:ilvl="0" w:tplc="496866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51B961C8"/>
    <w:multiLevelType w:val="hybridMultilevel"/>
    <w:tmpl w:val="0D748794"/>
    <w:lvl w:ilvl="0" w:tplc="DBB44BF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E10215"/>
    <w:multiLevelType w:val="hybridMultilevel"/>
    <w:tmpl w:val="026A0D5C"/>
    <w:lvl w:ilvl="0" w:tplc="0764DF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8E27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E765BE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28602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4D4A41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1CE0EB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7EAD8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5F065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33C260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6F6C633D"/>
    <w:multiLevelType w:val="hybridMultilevel"/>
    <w:tmpl w:val="C3842D9E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560D89"/>
    <w:multiLevelType w:val="hybridMultilevel"/>
    <w:tmpl w:val="F402A232"/>
    <w:lvl w:ilvl="0" w:tplc="2CE84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7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2"/>
  </w:num>
  <w:num w:numId="6">
    <w:abstractNumId w:val="8"/>
  </w:num>
  <w:num w:numId="7">
    <w:abstractNumId w:val="9"/>
  </w:num>
  <w:num w:numId="8">
    <w:abstractNumId w:val="11"/>
  </w:num>
  <w:num w:numId="9">
    <w:abstractNumId w:val="10"/>
  </w:num>
  <w:num w:numId="10">
    <w:abstractNumId w:val="15"/>
  </w:num>
  <w:num w:numId="11">
    <w:abstractNumId w:val="14"/>
  </w:num>
  <w:num w:numId="12">
    <w:abstractNumId w:val="1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6C"/>
    <w:rsid w:val="00000099"/>
    <w:rsid w:val="000001D4"/>
    <w:rsid w:val="000001E8"/>
    <w:rsid w:val="0000041B"/>
    <w:rsid w:val="00000533"/>
    <w:rsid w:val="000005C5"/>
    <w:rsid w:val="0000088C"/>
    <w:rsid w:val="000008B7"/>
    <w:rsid w:val="00000B7C"/>
    <w:rsid w:val="00000FF6"/>
    <w:rsid w:val="000010A5"/>
    <w:rsid w:val="00001402"/>
    <w:rsid w:val="000015F5"/>
    <w:rsid w:val="000017E1"/>
    <w:rsid w:val="00001B79"/>
    <w:rsid w:val="00002003"/>
    <w:rsid w:val="000020B2"/>
    <w:rsid w:val="000020F3"/>
    <w:rsid w:val="00002162"/>
    <w:rsid w:val="000021D9"/>
    <w:rsid w:val="00002215"/>
    <w:rsid w:val="0000232D"/>
    <w:rsid w:val="00002543"/>
    <w:rsid w:val="00002629"/>
    <w:rsid w:val="000026CD"/>
    <w:rsid w:val="000026EB"/>
    <w:rsid w:val="00002735"/>
    <w:rsid w:val="000028A6"/>
    <w:rsid w:val="000028BD"/>
    <w:rsid w:val="000029C7"/>
    <w:rsid w:val="000029FE"/>
    <w:rsid w:val="00002BBC"/>
    <w:rsid w:val="00002D3A"/>
    <w:rsid w:val="0000307A"/>
    <w:rsid w:val="000032C2"/>
    <w:rsid w:val="00003653"/>
    <w:rsid w:val="00003851"/>
    <w:rsid w:val="0000387E"/>
    <w:rsid w:val="000038DF"/>
    <w:rsid w:val="0000393E"/>
    <w:rsid w:val="000039F8"/>
    <w:rsid w:val="00003C49"/>
    <w:rsid w:val="00003C98"/>
    <w:rsid w:val="00003CC2"/>
    <w:rsid w:val="00003D2C"/>
    <w:rsid w:val="00003D42"/>
    <w:rsid w:val="00003F8D"/>
    <w:rsid w:val="00003FC1"/>
    <w:rsid w:val="0000424B"/>
    <w:rsid w:val="0000427D"/>
    <w:rsid w:val="00004326"/>
    <w:rsid w:val="00004523"/>
    <w:rsid w:val="0000465A"/>
    <w:rsid w:val="0000472E"/>
    <w:rsid w:val="00004995"/>
    <w:rsid w:val="00004B99"/>
    <w:rsid w:val="00004EE4"/>
    <w:rsid w:val="00004F28"/>
    <w:rsid w:val="0000522A"/>
    <w:rsid w:val="00005314"/>
    <w:rsid w:val="00005690"/>
    <w:rsid w:val="000058CF"/>
    <w:rsid w:val="00005C19"/>
    <w:rsid w:val="00005F0E"/>
    <w:rsid w:val="00006112"/>
    <w:rsid w:val="000061EE"/>
    <w:rsid w:val="00006201"/>
    <w:rsid w:val="0000626B"/>
    <w:rsid w:val="0000648B"/>
    <w:rsid w:val="000065C5"/>
    <w:rsid w:val="0000668C"/>
    <w:rsid w:val="00006AA0"/>
    <w:rsid w:val="00006B6F"/>
    <w:rsid w:val="00006FF9"/>
    <w:rsid w:val="00007091"/>
    <w:rsid w:val="0000732B"/>
    <w:rsid w:val="00007419"/>
    <w:rsid w:val="00007483"/>
    <w:rsid w:val="000075B1"/>
    <w:rsid w:val="00007801"/>
    <w:rsid w:val="0000781A"/>
    <w:rsid w:val="0000785C"/>
    <w:rsid w:val="00007951"/>
    <w:rsid w:val="00007C08"/>
    <w:rsid w:val="00007CFC"/>
    <w:rsid w:val="00007FC8"/>
    <w:rsid w:val="0001030E"/>
    <w:rsid w:val="000104C8"/>
    <w:rsid w:val="00010554"/>
    <w:rsid w:val="00010556"/>
    <w:rsid w:val="000108BF"/>
    <w:rsid w:val="00010AFF"/>
    <w:rsid w:val="00010FCD"/>
    <w:rsid w:val="0001118E"/>
    <w:rsid w:val="000114C2"/>
    <w:rsid w:val="0001164E"/>
    <w:rsid w:val="000120D1"/>
    <w:rsid w:val="00012171"/>
    <w:rsid w:val="0001228B"/>
    <w:rsid w:val="0001251C"/>
    <w:rsid w:val="00012657"/>
    <w:rsid w:val="00012709"/>
    <w:rsid w:val="000128D7"/>
    <w:rsid w:val="00012B6E"/>
    <w:rsid w:val="0001319D"/>
    <w:rsid w:val="000133F8"/>
    <w:rsid w:val="00013662"/>
    <w:rsid w:val="00013679"/>
    <w:rsid w:val="000138A8"/>
    <w:rsid w:val="000139FD"/>
    <w:rsid w:val="00013A7E"/>
    <w:rsid w:val="00013B71"/>
    <w:rsid w:val="00013BD4"/>
    <w:rsid w:val="00013D2C"/>
    <w:rsid w:val="00013D79"/>
    <w:rsid w:val="00013F1A"/>
    <w:rsid w:val="00014132"/>
    <w:rsid w:val="000145EC"/>
    <w:rsid w:val="00014611"/>
    <w:rsid w:val="000149E4"/>
    <w:rsid w:val="00014BEA"/>
    <w:rsid w:val="00014CBE"/>
    <w:rsid w:val="00014DBD"/>
    <w:rsid w:val="00014E82"/>
    <w:rsid w:val="00014ED7"/>
    <w:rsid w:val="00014F78"/>
    <w:rsid w:val="000150EE"/>
    <w:rsid w:val="00015668"/>
    <w:rsid w:val="0001580E"/>
    <w:rsid w:val="000158A6"/>
    <w:rsid w:val="00015B10"/>
    <w:rsid w:val="00015F63"/>
    <w:rsid w:val="00016246"/>
    <w:rsid w:val="00016266"/>
    <w:rsid w:val="000163BD"/>
    <w:rsid w:val="000163CC"/>
    <w:rsid w:val="0001648B"/>
    <w:rsid w:val="00016927"/>
    <w:rsid w:val="00016998"/>
    <w:rsid w:val="00016C7F"/>
    <w:rsid w:val="00016DA7"/>
    <w:rsid w:val="000170B4"/>
    <w:rsid w:val="0001723C"/>
    <w:rsid w:val="00017285"/>
    <w:rsid w:val="000176DD"/>
    <w:rsid w:val="00017B69"/>
    <w:rsid w:val="00017C7E"/>
    <w:rsid w:val="00017EA8"/>
    <w:rsid w:val="00020235"/>
    <w:rsid w:val="00020951"/>
    <w:rsid w:val="00020CA9"/>
    <w:rsid w:val="00020D62"/>
    <w:rsid w:val="00020E47"/>
    <w:rsid w:val="00020F09"/>
    <w:rsid w:val="0002157A"/>
    <w:rsid w:val="00021628"/>
    <w:rsid w:val="000216B7"/>
    <w:rsid w:val="00021734"/>
    <w:rsid w:val="00021815"/>
    <w:rsid w:val="00021A72"/>
    <w:rsid w:val="00021D19"/>
    <w:rsid w:val="00021D95"/>
    <w:rsid w:val="000221D3"/>
    <w:rsid w:val="00022538"/>
    <w:rsid w:val="000226FB"/>
    <w:rsid w:val="0002285A"/>
    <w:rsid w:val="000229E5"/>
    <w:rsid w:val="00022B41"/>
    <w:rsid w:val="00022F51"/>
    <w:rsid w:val="00022FF1"/>
    <w:rsid w:val="0002313D"/>
    <w:rsid w:val="0002337A"/>
    <w:rsid w:val="000233B8"/>
    <w:rsid w:val="00023584"/>
    <w:rsid w:val="00023891"/>
    <w:rsid w:val="00023A4E"/>
    <w:rsid w:val="00023AAF"/>
    <w:rsid w:val="00023DBA"/>
    <w:rsid w:val="00023F40"/>
    <w:rsid w:val="0002406D"/>
    <w:rsid w:val="000241B9"/>
    <w:rsid w:val="00024258"/>
    <w:rsid w:val="00024636"/>
    <w:rsid w:val="000247C8"/>
    <w:rsid w:val="00024AC5"/>
    <w:rsid w:val="00024C1F"/>
    <w:rsid w:val="00024D1D"/>
    <w:rsid w:val="00024E94"/>
    <w:rsid w:val="00024EDA"/>
    <w:rsid w:val="00025041"/>
    <w:rsid w:val="00025044"/>
    <w:rsid w:val="00025170"/>
    <w:rsid w:val="000253AA"/>
    <w:rsid w:val="00025477"/>
    <w:rsid w:val="000254B4"/>
    <w:rsid w:val="00025502"/>
    <w:rsid w:val="000255B1"/>
    <w:rsid w:val="0002562A"/>
    <w:rsid w:val="00025AB5"/>
    <w:rsid w:val="00025ACF"/>
    <w:rsid w:val="00025BEF"/>
    <w:rsid w:val="00025CAB"/>
    <w:rsid w:val="00025FA2"/>
    <w:rsid w:val="0002601E"/>
    <w:rsid w:val="000260C1"/>
    <w:rsid w:val="00026337"/>
    <w:rsid w:val="000263A1"/>
    <w:rsid w:val="0002645C"/>
    <w:rsid w:val="000264A3"/>
    <w:rsid w:val="000265CA"/>
    <w:rsid w:val="00026669"/>
    <w:rsid w:val="00026866"/>
    <w:rsid w:val="00026A3C"/>
    <w:rsid w:val="00026BD2"/>
    <w:rsid w:val="00026D9F"/>
    <w:rsid w:val="00027056"/>
    <w:rsid w:val="000277A9"/>
    <w:rsid w:val="000277C3"/>
    <w:rsid w:val="000278DF"/>
    <w:rsid w:val="00027AB5"/>
    <w:rsid w:val="00027D3B"/>
    <w:rsid w:val="00027FBB"/>
    <w:rsid w:val="00030269"/>
    <w:rsid w:val="00030499"/>
    <w:rsid w:val="0003061A"/>
    <w:rsid w:val="0003090F"/>
    <w:rsid w:val="00030BE4"/>
    <w:rsid w:val="00030C54"/>
    <w:rsid w:val="00030DB5"/>
    <w:rsid w:val="00030DF6"/>
    <w:rsid w:val="00030F02"/>
    <w:rsid w:val="00030FEB"/>
    <w:rsid w:val="0003108E"/>
    <w:rsid w:val="00031159"/>
    <w:rsid w:val="00031372"/>
    <w:rsid w:val="00031735"/>
    <w:rsid w:val="00031795"/>
    <w:rsid w:val="000317D6"/>
    <w:rsid w:val="000317F5"/>
    <w:rsid w:val="00031BE2"/>
    <w:rsid w:val="00031C40"/>
    <w:rsid w:val="00031CDD"/>
    <w:rsid w:val="00031D2C"/>
    <w:rsid w:val="000320F5"/>
    <w:rsid w:val="000322BD"/>
    <w:rsid w:val="000324F5"/>
    <w:rsid w:val="00032519"/>
    <w:rsid w:val="000326BA"/>
    <w:rsid w:val="00032805"/>
    <w:rsid w:val="00032B04"/>
    <w:rsid w:val="00032EDF"/>
    <w:rsid w:val="00032F94"/>
    <w:rsid w:val="00033003"/>
    <w:rsid w:val="000332FB"/>
    <w:rsid w:val="0003348D"/>
    <w:rsid w:val="00033768"/>
    <w:rsid w:val="000337FB"/>
    <w:rsid w:val="000338E8"/>
    <w:rsid w:val="00033A19"/>
    <w:rsid w:val="00033B01"/>
    <w:rsid w:val="00033CA2"/>
    <w:rsid w:val="00033D69"/>
    <w:rsid w:val="00033E42"/>
    <w:rsid w:val="0003409F"/>
    <w:rsid w:val="0003410A"/>
    <w:rsid w:val="0003422E"/>
    <w:rsid w:val="00034406"/>
    <w:rsid w:val="000344DC"/>
    <w:rsid w:val="00034B19"/>
    <w:rsid w:val="00034D53"/>
    <w:rsid w:val="00034E34"/>
    <w:rsid w:val="00034F51"/>
    <w:rsid w:val="00034F71"/>
    <w:rsid w:val="000352B6"/>
    <w:rsid w:val="000354B7"/>
    <w:rsid w:val="0003552F"/>
    <w:rsid w:val="0003579C"/>
    <w:rsid w:val="00035A33"/>
    <w:rsid w:val="00035E88"/>
    <w:rsid w:val="0003637E"/>
    <w:rsid w:val="0003647A"/>
    <w:rsid w:val="00036540"/>
    <w:rsid w:val="00036604"/>
    <w:rsid w:val="00036B96"/>
    <w:rsid w:val="00036C8D"/>
    <w:rsid w:val="00036DE8"/>
    <w:rsid w:val="00036E70"/>
    <w:rsid w:val="0003710E"/>
    <w:rsid w:val="000371DB"/>
    <w:rsid w:val="00037326"/>
    <w:rsid w:val="0003771E"/>
    <w:rsid w:val="0003773D"/>
    <w:rsid w:val="0003774B"/>
    <w:rsid w:val="00037E0A"/>
    <w:rsid w:val="00040252"/>
    <w:rsid w:val="0004027C"/>
    <w:rsid w:val="0004051C"/>
    <w:rsid w:val="000405AE"/>
    <w:rsid w:val="000407AC"/>
    <w:rsid w:val="00040834"/>
    <w:rsid w:val="00040E07"/>
    <w:rsid w:val="00040E56"/>
    <w:rsid w:val="000412B4"/>
    <w:rsid w:val="000413A1"/>
    <w:rsid w:val="000414CA"/>
    <w:rsid w:val="0004168B"/>
    <w:rsid w:val="000416CF"/>
    <w:rsid w:val="000417E3"/>
    <w:rsid w:val="00041B4D"/>
    <w:rsid w:val="00041FA7"/>
    <w:rsid w:val="00042147"/>
    <w:rsid w:val="00042171"/>
    <w:rsid w:val="00042180"/>
    <w:rsid w:val="000421C0"/>
    <w:rsid w:val="000427E2"/>
    <w:rsid w:val="00042B81"/>
    <w:rsid w:val="00042CC1"/>
    <w:rsid w:val="00042EE2"/>
    <w:rsid w:val="000430EB"/>
    <w:rsid w:val="00043451"/>
    <w:rsid w:val="000434E7"/>
    <w:rsid w:val="000435BB"/>
    <w:rsid w:val="00043881"/>
    <w:rsid w:val="0004397F"/>
    <w:rsid w:val="00043BDE"/>
    <w:rsid w:val="00043D91"/>
    <w:rsid w:val="00043E17"/>
    <w:rsid w:val="00044090"/>
    <w:rsid w:val="000441BF"/>
    <w:rsid w:val="0004439E"/>
    <w:rsid w:val="000443D1"/>
    <w:rsid w:val="000448D3"/>
    <w:rsid w:val="000448DE"/>
    <w:rsid w:val="00044C20"/>
    <w:rsid w:val="00044D9E"/>
    <w:rsid w:val="00045169"/>
    <w:rsid w:val="000452B5"/>
    <w:rsid w:val="00045675"/>
    <w:rsid w:val="000456D0"/>
    <w:rsid w:val="00045809"/>
    <w:rsid w:val="00045B52"/>
    <w:rsid w:val="00045D95"/>
    <w:rsid w:val="00045DC5"/>
    <w:rsid w:val="00045F77"/>
    <w:rsid w:val="0004622C"/>
    <w:rsid w:val="00046533"/>
    <w:rsid w:val="000465E6"/>
    <w:rsid w:val="0004660A"/>
    <w:rsid w:val="0004660C"/>
    <w:rsid w:val="0004675C"/>
    <w:rsid w:val="000467BF"/>
    <w:rsid w:val="00046837"/>
    <w:rsid w:val="0004685F"/>
    <w:rsid w:val="00046DA4"/>
    <w:rsid w:val="00046DC4"/>
    <w:rsid w:val="00046EBE"/>
    <w:rsid w:val="00046F20"/>
    <w:rsid w:val="0004701C"/>
    <w:rsid w:val="000470A4"/>
    <w:rsid w:val="00047747"/>
    <w:rsid w:val="00047AC8"/>
    <w:rsid w:val="00047B96"/>
    <w:rsid w:val="00047D4E"/>
    <w:rsid w:val="0005007D"/>
    <w:rsid w:val="00050273"/>
    <w:rsid w:val="000502C4"/>
    <w:rsid w:val="00050325"/>
    <w:rsid w:val="000507DA"/>
    <w:rsid w:val="000509E8"/>
    <w:rsid w:val="00050C1F"/>
    <w:rsid w:val="00050DC7"/>
    <w:rsid w:val="00050DFA"/>
    <w:rsid w:val="00050F56"/>
    <w:rsid w:val="00051547"/>
    <w:rsid w:val="000518E9"/>
    <w:rsid w:val="00051C01"/>
    <w:rsid w:val="00051C30"/>
    <w:rsid w:val="00051C53"/>
    <w:rsid w:val="00051CBA"/>
    <w:rsid w:val="00052203"/>
    <w:rsid w:val="0005256F"/>
    <w:rsid w:val="000526B1"/>
    <w:rsid w:val="000527FA"/>
    <w:rsid w:val="000528C0"/>
    <w:rsid w:val="00052ED1"/>
    <w:rsid w:val="000538A2"/>
    <w:rsid w:val="000539F6"/>
    <w:rsid w:val="00053CA3"/>
    <w:rsid w:val="00053DAE"/>
    <w:rsid w:val="00053DBE"/>
    <w:rsid w:val="00053F72"/>
    <w:rsid w:val="00054010"/>
    <w:rsid w:val="00054147"/>
    <w:rsid w:val="000542D3"/>
    <w:rsid w:val="00054346"/>
    <w:rsid w:val="0005469A"/>
    <w:rsid w:val="00054C63"/>
    <w:rsid w:val="00054F8A"/>
    <w:rsid w:val="00054FBB"/>
    <w:rsid w:val="0005522A"/>
    <w:rsid w:val="000556C5"/>
    <w:rsid w:val="000557CF"/>
    <w:rsid w:val="00055972"/>
    <w:rsid w:val="00055A67"/>
    <w:rsid w:val="00055C70"/>
    <w:rsid w:val="00055F9D"/>
    <w:rsid w:val="0005605E"/>
    <w:rsid w:val="0005606D"/>
    <w:rsid w:val="00056127"/>
    <w:rsid w:val="0005627C"/>
    <w:rsid w:val="00056352"/>
    <w:rsid w:val="000563D0"/>
    <w:rsid w:val="00056422"/>
    <w:rsid w:val="0005650F"/>
    <w:rsid w:val="000565FA"/>
    <w:rsid w:val="00056604"/>
    <w:rsid w:val="0005665B"/>
    <w:rsid w:val="000568FE"/>
    <w:rsid w:val="000569A6"/>
    <w:rsid w:val="00056B21"/>
    <w:rsid w:val="00056D18"/>
    <w:rsid w:val="000570F1"/>
    <w:rsid w:val="00057104"/>
    <w:rsid w:val="00057467"/>
    <w:rsid w:val="0005756F"/>
    <w:rsid w:val="00057907"/>
    <w:rsid w:val="00057DEC"/>
    <w:rsid w:val="00057E5A"/>
    <w:rsid w:val="00057EDF"/>
    <w:rsid w:val="0006017B"/>
    <w:rsid w:val="00060739"/>
    <w:rsid w:val="0006076C"/>
    <w:rsid w:val="000607E5"/>
    <w:rsid w:val="000607EB"/>
    <w:rsid w:val="00061338"/>
    <w:rsid w:val="00061373"/>
    <w:rsid w:val="00061496"/>
    <w:rsid w:val="0006161F"/>
    <w:rsid w:val="00061636"/>
    <w:rsid w:val="00061A83"/>
    <w:rsid w:val="00061D2C"/>
    <w:rsid w:val="00061D48"/>
    <w:rsid w:val="00061E1C"/>
    <w:rsid w:val="00061FDA"/>
    <w:rsid w:val="00062223"/>
    <w:rsid w:val="00062246"/>
    <w:rsid w:val="00062603"/>
    <w:rsid w:val="000627A0"/>
    <w:rsid w:val="00062A9E"/>
    <w:rsid w:val="00062BB5"/>
    <w:rsid w:val="00062C60"/>
    <w:rsid w:val="000632F1"/>
    <w:rsid w:val="0006355A"/>
    <w:rsid w:val="000635AC"/>
    <w:rsid w:val="00063650"/>
    <w:rsid w:val="00063700"/>
    <w:rsid w:val="00063741"/>
    <w:rsid w:val="00064234"/>
    <w:rsid w:val="0006468D"/>
    <w:rsid w:val="000648A4"/>
    <w:rsid w:val="00064A51"/>
    <w:rsid w:val="00064D70"/>
    <w:rsid w:val="000650EE"/>
    <w:rsid w:val="000651E8"/>
    <w:rsid w:val="00065472"/>
    <w:rsid w:val="00065551"/>
    <w:rsid w:val="0006574B"/>
    <w:rsid w:val="0006576A"/>
    <w:rsid w:val="00065799"/>
    <w:rsid w:val="0006596E"/>
    <w:rsid w:val="00065979"/>
    <w:rsid w:val="00065A9A"/>
    <w:rsid w:val="00066076"/>
    <w:rsid w:val="0006636A"/>
    <w:rsid w:val="00066633"/>
    <w:rsid w:val="00066777"/>
    <w:rsid w:val="00066937"/>
    <w:rsid w:val="00066EBC"/>
    <w:rsid w:val="00067263"/>
    <w:rsid w:val="000672A2"/>
    <w:rsid w:val="000673BB"/>
    <w:rsid w:val="0006752B"/>
    <w:rsid w:val="000675D5"/>
    <w:rsid w:val="00067898"/>
    <w:rsid w:val="00067E21"/>
    <w:rsid w:val="00067F32"/>
    <w:rsid w:val="0007015A"/>
    <w:rsid w:val="0007057B"/>
    <w:rsid w:val="0007074C"/>
    <w:rsid w:val="0007076E"/>
    <w:rsid w:val="00070999"/>
    <w:rsid w:val="00070A9E"/>
    <w:rsid w:val="00070DB0"/>
    <w:rsid w:val="00070E38"/>
    <w:rsid w:val="00070E7A"/>
    <w:rsid w:val="00071415"/>
    <w:rsid w:val="00071493"/>
    <w:rsid w:val="000714E2"/>
    <w:rsid w:val="00071932"/>
    <w:rsid w:val="00071968"/>
    <w:rsid w:val="00071A4F"/>
    <w:rsid w:val="00071CBB"/>
    <w:rsid w:val="00071FBF"/>
    <w:rsid w:val="00072585"/>
    <w:rsid w:val="00072B6E"/>
    <w:rsid w:val="00072BF3"/>
    <w:rsid w:val="00072C3C"/>
    <w:rsid w:val="00072E94"/>
    <w:rsid w:val="0007319A"/>
    <w:rsid w:val="000732B0"/>
    <w:rsid w:val="000732BD"/>
    <w:rsid w:val="00073578"/>
    <w:rsid w:val="0007376F"/>
    <w:rsid w:val="0007399E"/>
    <w:rsid w:val="00073AF7"/>
    <w:rsid w:val="00073BF2"/>
    <w:rsid w:val="00073DC2"/>
    <w:rsid w:val="00073EFA"/>
    <w:rsid w:val="000743D9"/>
    <w:rsid w:val="00074554"/>
    <w:rsid w:val="0007478C"/>
    <w:rsid w:val="000747A9"/>
    <w:rsid w:val="00074975"/>
    <w:rsid w:val="00074B94"/>
    <w:rsid w:val="00074DE6"/>
    <w:rsid w:val="000753B2"/>
    <w:rsid w:val="0007592E"/>
    <w:rsid w:val="00075A4E"/>
    <w:rsid w:val="00075AA7"/>
    <w:rsid w:val="00075C76"/>
    <w:rsid w:val="00075DA9"/>
    <w:rsid w:val="00075E7F"/>
    <w:rsid w:val="00075F12"/>
    <w:rsid w:val="00076280"/>
    <w:rsid w:val="00076394"/>
    <w:rsid w:val="00076460"/>
    <w:rsid w:val="00076548"/>
    <w:rsid w:val="00076677"/>
    <w:rsid w:val="0007677D"/>
    <w:rsid w:val="00076802"/>
    <w:rsid w:val="0007688F"/>
    <w:rsid w:val="0007691B"/>
    <w:rsid w:val="00076E26"/>
    <w:rsid w:val="00076EC0"/>
    <w:rsid w:val="000770D0"/>
    <w:rsid w:val="00077380"/>
    <w:rsid w:val="00077B62"/>
    <w:rsid w:val="00080434"/>
    <w:rsid w:val="00080B39"/>
    <w:rsid w:val="00080C98"/>
    <w:rsid w:val="000810D0"/>
    <w:rsid w:val="000811A6"/>
    <w:rsid w:val="000812E7"/>
    <w:rsid w:val="000816E1"/>
    <w:rsid w:val="0008171F"/>
    <w:rsid w:val="0008180D"/>
    <w:rsid w:val="00081C9B"/>
    <w:rsid w:val="00082088"/>
    <w:rsid w:val="000820CE"/>
    <w:rsid w:val="00082132"/>
    <w:rsid w:val="0008215C"/>
    <w:rsid w:val="00082666"/>
    <w:rsid w:val="000827B6"/>
    <w:rsid w:val="000827CC"/>
    <w:rsid w:val="000828A1"/>
    <w:rsid w:val="00082C00"/>
    <w:rsid w:val="00082CBE"/>
    <w:rsid w:val="00082F67"/>
    <w:rsid w:val="00083053"/>
    <w:rsid w:val="00083131"/>
    <w:rsid w:val="00083162"/>
    <w:rsid w:val="0008337C"/>
    <w:rsid w:val="000836B9"/>
    <w:rsid w:val="00083713"/>
    <w:rsid w:val="00083822"/>
    <w:rsid w:val="00083915"/>
    <w:rsid w:val="00083A18"/>
    <w:rsid w:val="00083E97"/>
    <w:rsid w:val="00083F7E"/>
    <w:rsid w:val="000843CB"/>
    <w:rsid w:val="00084710"/>
    <w:rsid w:val="0008477B"/>
    <w:rsid w:val="000847F9"/>
    <w:rsid w:val="00084811"/>
    <w:rsid w:val="00084976"/>
    <w:rsid w:val="00084A32"/>
    <w:rsid w:val="00084A65"/>
    <w:rsid w:val="00084B60"/>
    <w:rsid w:val="00084CE1"/>
    <w:rsid w:val="00084EBC"/>
    <w:rsid w:val="00084F6E"/>
    <w:rsid w:val="0008513B"/>
    <w:rsid w:val="000851B4"/>
    <w:rsid w:val="00085617"/>
    <w:rsid w:val="0008563D"/>
    <w:rsid w:val="000857D8"/>
    <w:rsid w:val="000857DF"/>
    <w:rsid w:val="00085A68"/>
    <w:rsid w:val="00085B89"/>
    <w:rsid w:val="00085DB7"/>
    <w:rsid w:val="0008612F"/>
    <w:rsid w:val="00086237"/>
    <w:rsid w:val="0008625E"/>
    <w:rsid w:val="00086268"/>
    <w:rsid w:val="0008679C"/>
    <w:rsid w:val="00086810"/>
    <w:rsid w:val="00086909"/>
    <w:rsid w:val="0008690D"/>
    <w:rsid w:val="00086A3A"/>
    <w:rsid w:val="0008721C"/>
    <w:rsid w:val="000872A7"/>
    <w:rsid w:val="00087351"/>
    <w:rsid w:val="00087541"/>
    <w:rsid w:val="0008769C"/>
    <w:rsid w:val="00087774"/>
    <w:rsid w:val="000877B8"/>
    <w:rsid w:val="00087A35"/>
    <w:rsid w:val="00087B9E"/>
    <w:rsid w:val="00087D57"/>
    <w:rsid w:val="00087F93"/>
    <w:rsid w:val="0009036A"/>
    <w:rsid w:val="00090596"/>
    <w:rsid w:val="000905D5"/>
    <w:rsid w:val="0009070E"/>
    <w:rsid w:val="00090876"/>
    <w:rsid w:val="000908A3"/>
    <w:rsid w:val="00090924"/>
    <w:rsid w:val="000909E4"/>
    <w:rsid w:val="00090D92"/>
    <w:rsid w:val="00090E1F"/>
    <w:rsid w:val="00091017"/>
    <w:rsid w:val="00091237"/>
    <w:rsid w:val="00091313"/>
    <w:rsid w:val="00091342"/>
    <w:rsid w:val="00091403"/>
    <w:rsid w:val="0009147B"/>
    <w:rsid w:val="000914E5"/>
    <w:rsid w:val="00091575"/>
    <w:rsid w:val="00091914"/>
    <w:rsid w:val="00091FA6"/>
    <w:rsid w:val="00092343"/>
    <w:rsid w:val="00092493"/>
    <w:rsid w:val="0009254C"/>
    <w:rsid w:val="000925BD"/>
    <w:rsid w:val="000925CC"/>
    <w:rsid w:val="0009266E"/>
    <w:rsid w:val="0009273F"/>
    <w:rsid w:val="000928A1"/>
    <w:rsid w:val="0009297B"/>
    <w:rsid w:val="00092C2D"/>
    <w:rsid w:val="00092D67"/>
    <w:rsid w:val="00092D93"/>
    <w:rsid w:val="00093167"/>
    <w:rsid w:val="000932E4"/>
    <w:rsid w:val="00093400"/>
    <w:rsid w:val="0009351A"/>
    <w:rsid w:val="00093646"/>
    <w:rsid w:val="000936DD"/>
    <w:rsid w:val="00093B47"/>
    <w:rsid w:val="000941B6"/>
    <w:rsid w:val="00094274"/>
    <w:rsid w:val="00094347"/>
    <w:rsid w:val="00094617"/>
    <w:rsid w:val="0009462E"/>
    <w:rsid w:val="000948EC"/>
    <w:rsid w:val="00094933"/>
    <w:rsid w:val="00094E49"/>
    <w:rsid w:val="00094F27"/>
    <w:rsid w:val="0009518C"/>
    <w:rsid w:val="00095242"/>
    <w:rsid w:val="0009530C"/>
    <w:rsid w:val="0009594A"/>
    <w:rsid w:val="000959EE"/>
    <w:rsid w:val="00095B73"/>
    <w:rsid w:val="00095D23"/>
    <w:rsid w:val="00096233"/>
    <w:rsid w:val="0009647B"/>
    <w:rsid w:val="00096514"/>
    <w:rsid w:val="00096537"/>
    <w:rsid w:val="000965DF"/>
    <w:rsid w:val="0009667F"/>
    <w:rsid w:val="00096791"/>
    <w:rsid w:val="000967F1"/>
    <w:rsid w:val="00096B73"/>
    <w:rsid w:val="00096D1E"/>
    <w:rsid w:val="00097165"/>
    <w:rsid w:val="000975BA"/>
    <w:rsid w:val="000975CB"/>
    <w:rsid w:val="000975F2"/>
    <w:rsid w:val="00097623"/>
    <w:rsid w:val="00097950"/>
    <w:rsid w:val="00097B9A"/>
    <w:rsid w:val="000A0175"/>
    <w:rsid w:val="000A033D"/>
    <w:rsid w:val="000A0650"/>
    <w:rsid w:val="000A072F"/>
    <w:rsid w:val="000A0A89"/>
    <w:rsid w:val="000A0ACE"/>
    <w:rsid w:val="000A0BDA"/>
    <w:rsid w:val="000A0D48"/>
    <w:rsid w:val="000A0DBB"/>
    <w:rsid w:val="000A0E0E"/>
    <w:rsid w:val="000A0FC0"/>
    <w:rsid w:val="000A10C0"/>
    <w:rsid w:val="000A11B3"/>
    <w:rsid w:val="000A11F9"/>
    <w:rsid w:val="000A1572"/>
    <w:rsid w:val="000A16C8"/>
    <w:rsid w:val="000A16F5"/>
    <w:rsid w:val="000A1729"/>
    <w:rsid w:val="000A1BD8"/>
    <w:rsid w:val="000A22B2"/>
    <w:rsid w:val="000A23D1"/>
    <w:rsid w:val="000A2774"/>
    <w:rsid w:val="000A282B"/>
    <w:rsid w:val="000A28EC"/>
    <w:rsid w:val="000A2A2A"/>
    <w:rsid w:val="000A2F6B"/>
    <w:rsid w:val="000A3174"/>
    <w:rsid w:val="000A34C6"/>
    <w:rsid w:val="000A34CB"/>
    <w:rsid w:val="000A3A0C"/>
    <w:rsid w:val="000A3C74"/>
    <w:rsid w:val="000A3CE3"/>
    <w:rsid w:val="000A3ED1"/>
    <w:rsid w:val="000A3F15"/>
    <w:rsid w:val="000A416B"/>
    <w:rsid w:val="000A43E9"/>
    <w:rsid w:val="000A45C5"/>
    <w:rsid w:val="000A45F4"/>
    <w:rsid w:val="000A4C28"/>
    <w:rsid w:val="000A4EAD"/>
    <w:rsid w:val="000A51F9"/>
    <w:rsid w:val="000A52BD"/>
    <w:rsid w:val="000A5478"/>
    <w:rsid w:val="000A556B"/>
    <w:rsid w:val="000A5688"/>
    <w:rsid w:val="000A5766"/>
    <w:rsid w:val="000A5A20"/>
    <w:rsid w:val="000A5A89"/>
    <w:rsid w:val="000A5ACA"/>
    <w:rsid w:val="000A5DAB"/>
    <w:rsid w:val="000A5DB9"/>
    <w:rsid w:val="000A616A"/>
    <w:rsid w:val="000A616E"/>
    <w:rsid w:val="000A6205"/>
    <w:rsid w:val="000A6285"/>
    <w:rsid w:val="000A62D7"/>
    <w:rsid w:val="000A6820"/>
    <w:rsid w:val="000A6B0C"/>
    <w:rsid w:val="000A72C8"/>
    <w:rsid w:val="000A72D2"/>
    <w:rsid w:val="000A7316"/>
    <w:rsid w:val="000A73BE"/>
    <w:rsid w:val="000A7790"/>
    <w:rsid w:val="000A77EB"/>
    <w:rsid w:val="000A7B28"/>
    <w:rsid w:val="000A7BAD"/>
    <w:rsid w:val="000A7D29"/>
    <w:rsid w:val="000A7DE0"/>
    <w:rsid w:val="000B0012"/>
    <w:rsid w:val="000B00C4"/>
    <w:rsid w:val="000B0351"/>
    <w:rsid w:val="000B035D"/>
    <w:rsid w:val="000B0429"/>
    <w:rsid w:val="000B09F1"/>
    <w:rsid w:val="000B0F1B"/>
    <w:rsid w:val="000B11BA"/>
    <w:rsid w:val="000B1529"/>
    <w:rsid w:val="000B1AFA"/>
    <w:rsid w:val="000B1CDB"/>
    <w:rsid w:val="000B1D36"/>
    <w:rsid w:val="000B1D80"/>
    <w:rsid w:val="000B1DA0"/>
    <w:rsid w:val="000B1E8F"/>
    <w:rsid w:val="000B215E"/>
    <w:rsid w:val="000B2437"/>
    <w:rsid w:val="000B2446"/>
    <w:rsid w:val="000B2671"/>
    <w:rsid w:val="000B267F"/>
    <w:rsid w:val="000B27E8"/>
    <w:rsid w:val="000B2874"/>
    <w:rsid w:val="000B2A99"/>
    <w:rsid w:val="000B2B07"/>
    <w:rsid w:val="000B2BBE"/>
    <w:rsid w:val="000B2E44"/>
    <w:rsid w:val="000B2F15"/>
    <w:rsid w:val="000B31C4"/>
    <w:rsid w:val="000B3284"/>
    <w:rsid w:val="000B33EE"/>
    <w:rsid w:val="000B364D"/>
    <w:rsid w:val="000B3C9E"/>
    <w:rsid w:val="000B3E38"/>
    <w:rsid w:val="000B3EF1"/>
    <w:rsid w:val="000B438C"/>
    <w:rsid w:val="000B4456"/>
    <w:rsid w:val="000B446C"/>
    <w:rsid w:val="000B45D8"/>
    <w:rsid w:val="000B4876"/>
    <w:rsid w:val="000B4BAB"/>
    <w:rsid w:val="000B4E04"/>
    <w:rsid w:val="000B4E83"/>
    <w:rsid w:val="000B4FF9"/>
    <w:rsid w:val="000B5027"/>
    <w:rsid w:val="000B55C7"/>
    <w:rsid w:val="000B56E5"/>
    <w:rsid w:val="000B5886"/>
    <w:rsid w:val="000B5BF7"/>
    <w:rsid w:val="000B5F7C"/>
    <w:rsid w:val="000B5FD0"/>
    <w:rsid w:val="000B619F"/>
    <w:rsid w:val="000B620C"/>
    <w:rsid w:val="000B64F5"/>
    <w:rsid w:val="000B6701"/>
    <w:rsid w:val="000B689B"/>
    <w:rsid w:val="000B6945"/>
    <w:rsid w:val="000B6B07"/>
    <w:rsid w:val="000B6B54"/>
    <w:rsid w:val="000B71E1"/>
    <w:rsid w:val="000B746A"/>
    <w:rsid w:val="000B748B"/>
    <w:rsid w:val="000B7498"/>
    <w:rsid w:val="000B7A18"/>
    <w:rsid w:val="000B7AC8"/>
    <w:rsid w:val="000B7B60"/>
    <w:rsid w:val="000B7CB9"/>
    <w:rsid w:val="000B7FC8"/>
    <w:rsid w:val="000B7FFD"/>
    <w:rsid w:val="000C003A"/>
    <w:rsid w:val="000C0091"/>
    <w:rsid w:val="000C00FE"/>
    <w:rsid w:val="000C021B"/>
    <w:rsid w:val="000C04AE"/>
    <w:rsid w:val="000C0607"/>
    <w:rsid w:val="000C0859"/>
    <w:rsid w:val="000C091B"/>
    <w:rsid w:val="000C0A41"/>
    <w:rsid w:val="000C0E2A"/>
    <w:rsid w:val="000C10EE"/>
    <w:rsid w:val="000C1171"/>
    <w:rsid w:val="000C14AB"/>
    <w:rsid w:val="000C1604"/>
    <w:rsid w:val="000C1726"/>
    <w:rsid w:val="000C1940"/>
    <w:rsid w:val="000C1950"/>
    <w:rsid w:val="000C1A7F"/>
    <w:rsid w:val="000C1A9E"/>
    <w:rsid w:val="000C1BD5"/>
    <w:rsid w:val="000C1C37"/>
    <w:rsid w:val="000C1DA5"/>
    <w:rsid w:val="000C1E40"/>
    <w:rsid w:val="000C22C6"/>
    <w:rsid w:val="000C293F"/>
    <w:rsid w:val="000C29E8"/>
    <w:rsid w:val="000C2A42"/>
    <w:rsid w:val="000C2C4A"/>
    <w:rsid w:val="000C2D66"/>
    <w:rsid w:val="000C2D72"/>
    <w:rsid w:val="000C3152"/>
    <w:rsid w:val="000C32A2"/>
    <w:rsid w:val="000C34C1"/>
    <w:rsid w:val="000C35A3"/>
    <w:rsid w:val="000C3AC2"/>
    <w:rsid w:val="000C3D36"/>
    <w:rsid w:val="000C3D83"/>
    <w:rsid w:val="000C3EA0"/>
    <w:rsid w:val="000C3F81"/>
    <w:rsid w:val="000C4451"/>
    <w:rsid w:val="000C445D"/>
    <w:rsid w:val="000C4588"/>
    <w:rsid w:val="000C49C8"/>
    <w:rsid w:val="000C4AD3"/>
    <w:rsid w:val="000C4E62"/>
    <w:rsid w:val="000C5112"/>
    <w:rsid w:val="000C518F"/>
    <w:rsid w:val="000C53A2"/>
    <w:rsid w:val="000C5B4C"/>
    <w:rsid w:val="000C5D34"/>
    <w:rsid w:val="000C5D56"/>
    <w:rsid w:val="000C5DE3"/>
    <w:rsid w:val="000C5DE6"/>
    <w:rsid w:val="000C5EC1"/>
    <w:rsid w:val="000C5F88"/>
    <w:rsid w:val="000C5FA4"/>
    <w:rsid w:val="000C6018"/>
    <w:rsid w:val="000C618C"/>
    <w:rsid w:val="000C62BA"/>
    <w:rsid w:val="000C691F"/>
    <w:rsid w:val="000C6EA3"/>
    <w:rsid w:val="000C707A"/>
    <w:rsid w:val="000C7220"/>
    <w:rsid w:val="000C72A1"/>
    <w:rsid w:val="000C75E8"/>
    <w:rsid w:val="000C777C"/>
    <w:rsid w:val="000C782A"/>
    <w:rsid w:val="000C7894"/>
    <w:rsid w:val="000C7902"/>
    <w:rsid w:val="000C79DF"/>
    <w:rsid w:val="000C7C2A"/>
    <w:rsid w:val="000D0011"/>
    <w:rsid w:val="000D0237"/>
    <w:rsid w:val="000D074E"/>
    <w:rsid w:val="000D0925"/>
    <w:rsid w:val="000D09CD"/>
    <w:rsid w:val="000D0A57"/>
    <w:rsid w:val="000D0ACC"/>
    <w:rsid w:val="000D0B44"/>
    <w:rsid w:val="000D0E30"/>
    <w:rsid w:val="000D100E"/>
    <w:rsid w:val="000D1664"/>
    <w:rsid w:val="000D16FD"/>
    <w:rsid w:val="000D1B70"/>
    <w:rsid w:val="000D1C7F"/>
    <w:rsid w:val="000D1E98"/>
    <w:rsid w:val="000D1F81"/>
    <w:rsid w:val="000D207A"/>
    <w:rsid w:val="000D20DE"/>
    <w:rsid w:val="000D256B"/>
    <w:rsid w:val="000D28FC"/>
    <w:rsid w:val="000D2A20"/>
    <w:rsid w:val="000D2A53"/>
    <w:rsid w:val="000D2B9F"/>
    <w:rsid w:val="000D2D58"/>
    <w:rsid w:val="000D2F77"/>
    <w:rsid w:val="000D31A8"/>
    <w:rsid w:val="000D3411"/>
    <w:rsid w:val="000D35AB"/>
    <w:rsid w:val="000D3B38"/>
    <w:rsid w:val="000D3CCA"/>
    <w:rsid w:val="000D3D4C"/>
    <w:rsid w:val="000D3D99"/>
    <w:rsid w:val="000D3EA2"/>
    <w:rsid w:val="000D4505"/>
    <w:rsid w:val="000D4539"/>
    <w:rsid w:val="000D464F"/>
    <w:rsid w:val="000D4CC4"/>
    <w:rsid w:val="000D510E"/>
    <w:rsid w:val="000D51C4"/>
    <w:rsid w:val="000D5289"/>
    <w:rsid w:val="000D54CC"/>
    <w:rsid w:val="000D5504"/>
    <w:rsid w:val="000D5641"/>
    <w:rsid w:val="000D5E57"/>
    <w:rsid w:val="000D5FBA"/>
    <w:rsid w:val="000D6073"/>
    <w:rsid w:val="000D60F5"/>
    <w:rsid w:val="000D614C"/>
    <w:rsid w:val="000D6402"/>
    <w:rsid w:val="000D6432"/>
    <w:rsid w:val="000D6507"/>
    <w:rsid w:val="000D677F"/>
    <w:rsid w:val="000D6991"/>
    <w:rsid w:val="000D6CAC"/>
    <w:rsid w:val="000D6CBC"/>
    <w:rsid w:val="000D6CCF"/>
    <w:rsid w:val="000D6D97"/>
    <w:rsid w:val="000D6EB5"/>
    <w:rsid w:val="000D6FC5"/>
    <w:rsid w:val="000D720C"/>
    <w:rsid w:val="000D7236"/>
    <w:rsid w:val="000D76B6"/>
    <w:rsid w:val="000D77F2"/>
    <w:rsid w:val="000D7A09"/>
    <w:rsid w:val="000D7AF3"/>
    <w:rsid w:val="000E0281"/>
    <w:rsid w:val="000E03C6"/>
    <w:rsid w:val="000E03E1"/>
    <w:rsid w:val="000E0437"/>
    <w:rsid w:val="000E0492"/>
    <w:rsid w:val="000E0496"/>
    <w:rsid w:val="000E06BF"/>
    <w:rsid w:val="000E07DA"/>
    <w:rsid w:val="000E0BA3"/>
    <w:rsid w:val="000E1549"/>
    <w:rsid w:val="000E1591"/>
    <w:rsid w:val="000E17EA"/>
    <w:rsid w:val="000E1815"/>
    <w:rsid w:val="000E1E05"/>
    <w:rsid w:val="000E1E44"/>
    <w:rsid w:val="000E1F0C"/>
    <w:rsid w:val="000E20FD"/>
    <w:rsid w:val="000E2215"/>
    <w:rsid w:val="000E2218"/>
    <w:rsid w:val="000E22C6"/>
    <w:rsid w:val="000E2334"/>
    <w:rsid w:val="000E23D0"/>
    <w:rsid w:val="000E24B5"/>
    <w:rsid w:val="000E2591"/>
    <w:rsid w:val="000E25E9"/>
    <w:rsid w:val="000E28E8"/>
    <w:rsid w:val="000E2B1E"/>
    <w:rsid w:val="000E2C6E"/>
    <w:rsid w:val="000E2CAA"/>
    <w:rsid w:val="000E300E"/>
    <w:rsid w:val="000E3096"/>
    <w:rsid w:val="000E333E"/>
    <w:rsid w:val="000E349A"/>
    <w:rsid w:val="000E35E8"/>
    <w:rsid w:val="000E35FE"/>
    <w:rsid w:val="000E36FB"/>
    <w:rsid w:val="000E3B33"/>
    <w:rsid w:val="000E3B90"/>
    <w:rsid w:val="000E3EBD"/>
    <w:rsid w:val="000E403F"/>
    <w:rsid w:val="000E4328"/>
    <w:rsid w:val="000E43F4"/>
    <w:rsid w:val="000E4481"/>
    <w:rsid w:val="000E44F3"/>
    <w:rsid w:val="000E490B"/>
    <w:rsid w:val="000E4A17"/>
    <w:rsid w:val="000E4C37"/>
    <w:rsid w:val="000E4D01"/>
    <w:rsid w:val="000E4E71"/>
    <w:rsid w:val="000E5537"/>
    <w:rsid w:val="000E566E"/>
    <w:rsid w:val="000E588C"/>
    <w:rsid w:val="000E6086"/>
    <w:rsid w:val="000E6129"/>
    <w:rsid w:val="000E6291"/>
    <w:rsid w:val="000E62B7"/>
    <w:rsid w:val="000E6762"/>
    <w:rsid w:val="000E6867"/>
    <w:rsid w:val="000E69C4"/>
    <w:rsid w:val="000E6D4A"/>
    <w:rsid w:val="000E6DCA"/>
    <w:rsid w:val="000E6E52"/>
    <w:rsid w:val="000E6F8D"/>
    <w:rsid w:val="000E6FE2"/>
    <w:rsid w:val="000E7012"/>
    <w:rsid w:val="000E70F0"/>
    <w:rsid w:val="000E712F"/>
    <w:rsid w:val="000E726B"/>
    <w:rsid w:val="000E735C"/>
    <w:rsid w:val="000E73F4"/>
    <w:rsid w:val="000E7539"/>
    <w:rsid w:val="000E753C"/>
    <w:rsid w:val="000E7602"/>
    <w:rsid w:val="000E77D5"/>
    <w:rsid w:val="000E7B97"/>
    <w:rsid w:val="000E7C8D"/>
    <w:rsid w:val="000F043D"/>
    <w:rsid w:val="000F04BD"/>
    <w:rsid w:val="000F080F"/>
    <w:rsid w:val="000F0AF0"/>
    <w:rsid w:val="000F0C4E"/>
    <w:rsid w:val="000F0C89"/>
    <w:rsid w:val="000F1685"/>
    <w:rsid w:val="000F1786"/>
    <w:rsid w:val="000F1A19"/>
    <w:rsid w:val="000F1AAF"/>
    <w:rsid w:val="000F1ADC"/>
    <w:rsid w:val="000F1D44"/>
    <w:rsid w:val="000F23BF"/>
    <w:rsid w:val="000F25E7"/>
    <w:rsid w:val="000F26E6"/>
    <w:rsid w:val="000F2720"/>
    <w:rsid w:val="000F2A7B"/>
    <w:rsid w:val="000F2AFF"/>
    <w:rsid w:val="000F2B68"/>
    <w:rsid w:val="000F2C15"/>
    <w:rsid w:val="000F30BB"/>
    <w:rsid w:val="000F31A7"/>
    <w:rsid w:val="000F3586"/>
    <w:rsid w:val="000F3596"/>
    <w:rsid w:val="000F3E60"/>
    <w:rsid w:val="000F3EC9"/>
    <w:rsid w:val="000F495F"/>
    <w:rsid w:val="000F4976"/>
    <w:rsid w:val="000F4B5C"/>
    <w:rsid w:val="000F4F1B"/>
    <w:rsid w:val="000F4FE8"/>
    <w:rsid w:val="000F5121"/>
    <w:rsid w:val="000F5202"/>
    <w:rsid w:val="000F5249"/>
    <w:rsid w:val="000F52AF"/>
    <w:rsid w:val="000F53D2"/>
    <w:rsid w:val="000F552F"/>
    <w:rsid w:val="000F568D"/>
    <w:rsid w:val="000F5A18"/>
    <w:rsid w:val="000F5CFA"/>
    <w:rsid w:val="000F5D38"/>
    <w:rsid w:val="000F6008"/>
    <w:rsid w:val="000F63B4"/>
    <w:rsid w:val="000F69A5"/>
    <w:rsid w:val="000F6A04"/>
    <w:rsid w:val="000F700D"/>
    <w:rsid w:val="000F7159"/>
    <w:rsid w:val="000F736C"/>
    <w:rsid w:val="000F7544"/>
    <w:rsid w:val="00100155"/>
    <w:rsid w:val="00100355"/>
    <w:rsid w:val="0010060D"/>
    <w:rsid w:val="001006E5"/>
    <w:rsid w:val="001007C2"/>
    <w:rsid w:val="00100D9C"/>
    <w:rsid w:val="00100F51"/>
    <w:rsid w:val="001014A5"/>
    <w:rsid w:val="00101644"/>
    <w:rsid w:val="001018D6"/>
    <w:rsid w:val="00101CF9"/>
    <w:rsid w:val="00101DAB"/>
    <w:rsid w:val="00101EA8"/>
    <w:rsid w:val="00101F30"/>
    <w:rsid w:val="00101F90"/>
    <w:rsid w:val="0010219A"/>
    <w:rsid w:val="0010259D"/>
    <w:rsid w:val="00102BC3"/>
    <w:rsid w:val="00102D85"/>
    <w:rsid w:val="00102FB1"/>
    <w:rsid w:val="00103022"/>
    <w:rsid w:val="0010327E"/>
    <w:rsid w:val="001033B1"/>
    <w:rsid w:val="001033CC"/>
    <w:rsid w:val="00103415"/>
    <w:rsid w:val="00103669"/>
    <w:rsid w:val="00103ADC"/>
    <w:rsid w:val="00103CF0"/>
    <w:rsid w:val="00103D5A"/>
    <w:rsid w:val="00103E22"/>
    <w:rsid w:val="00104464"/>
    <w:rsid w:val="001044E4"/>
    <w:rsid w:val="00104951"/>
    <w:rsid w:val="00104E7B"/>
    <w:rsid w:val="00105026"/>
    <w:rsid w:val="00105416"/>
    <w:rsid w:val="001054CE"/>
    <w:rsid w:val="00105552"/>
    <w:rsid w:val="001057B1"/>
    <w:rsid w:val="001058EF"/>
    <w:rsid w:val="0010592B"/>
    <w:rsid w:val="00105D75"/>
    <w:rsid w:val="00105EB6"/>
    <w:rsid w:val="00105ED7"/>
    <w:rsid w:val="001060AB"/>
    <w:rsid w:val="001060D3"/>
    <w:rsid w:val="0010633F"/>
    <w:rsid w:val="00106757"/>
    <w:rsid w:val="0010693C"/>
    <w:rsid w:val="00106CE9"/>
    <w:rsid w:val="00106D7A"/>
    <w:rsid w:val="00106DAD"/>
    <w:rsid w:val="00106FE4"/>
    <w:rsid w:val="00107003"/>
    <w:rsid w:val="001070BD"/>
    <w:rsid w:val="001071EE"/>
    <w:rsid w:val="00107302"/>
    <w:rsid w:val="00107499"/>
    <w:rsid w:val="00107EE4"/>
    <w:rsid w:val="00107F9D"/>
    <w:rsid w:val="00107FB6"/>
    <w:rsid w:val="0011015B"/>
    <w:rsid w:val="0011025B"/>
    <w:rsid w:val="001102B1"/>
    <w:rsid w:val="0011030C"/>
    <w:rsid w:val="0011036A"/>
    <w:rsid w:val="00110517"/>
    <w:rsid w:val="001106ED"/>
    <w:rsid w:val="00110780"/>
    <w:rsid w:val="00110D97"/>
    <w:rsid w:val="001110C1"/>
    <w:rsid w:val="001110DC"/>
    <w:rsid w:val="0011129B"/>
    <w:rsid w:val="0011155E"/>
    <w:rsid w:val="00111977"/>
    <w:rsid w:val="00111F01"/>
    <w:rsid w:val="0011204B"/>
    <w:rsid w:val="00112257"/>
    <w:rsid w:val="0011256A"/>
    <w:rsid w:val="00112591"/>
    <w:rsid w:val="0011298A"/>
    <w:rsid w:val="00112AF7"/>
    <w:rsid w:val="00112C05"/>
    <w:rsid w:val="00112DB9"/>
    <w:rsid w:val="00112E77"/>
    <w:rsid w:val="00112F9C"/>
    <w:rsid w:val="00113140"/>
    <w:rsid w:val="0011332D"/>
    <w:rsid w:val="0011333D"/>
    <w:rsid w:val="00113490"/>
    <w:rsid w:val="00113A98"/>
    <w:rsid w:val="00113B35"/>
    <w:rsid w:val="00113DE6"/>
    <w:rsid w:val="00113EAD"/>
    <w:rsid w:val="001143BC"/>
    <w:rsid w:val="001145D4"/>
    <w:rsid w:val="001149DF"/>
    <w:rsid w:val="00114D2C"/>
    <w:rsid w:val="00114D51"/>
    <w:rsid w:val="00114E78"/>
    <w:rsid w:val="00114FAA"/>
    <w:rsid w:val="001151FA"/>
    <w:rsid w:val="001154C9"/>
    <w:rsid w:val="00115536"/>
    <w:rsid w:val="0011566F"/>
    <w:rsid w:val="001157E4"/>
    <w:rsid w:val="00115813"/>
    <w:rsid w:val="0011594C"/>
    <w:rsid w:val="00115A56"/>
    <w:rsid w:val="00115CB3"/>
    <w:rsid w:val="00115F6D"/>
    <w:rsid w:val="00115F73"/>
    <w:rsid w:val="001160B0"/>
    <w:rsid w:val="001163CA"/>
    <w:rsid w:val="001163FD"/>
    <w:rsid w:val="001167BD"/>
    <w:rsid w:val="001167E0"/>
    <w:rsid w:val="0011690A"/>
    <w:rsid w:val="001169EC"/>
    <w:rsid w:val="00116B55"/>
    <w:rsid w:val="00116BC9"/>
    <w:rsid w:val="00116D89"/>
    <w:rsid w:val="00116F30"/>
    <w:rsid w:val="00116FBA"/>
    <w:rsid w:val="00116FF1"/>
    <w:rsid w:val="0011736F"/>
    <w:rsid w:val="001173A3"/>
    <w:rsid w:val="00117411"/>
    <w:rsid w:val="00117B0E"/>
    <w:rsid w:val="00117B48"/>
    <w:rsid w:val="00117D65"/>
    <w:rsid w:val="00117E0D"/>
    <w:rsid w:val="00117E72"/>
    <w:rsid w:val="00117E8F"/>
    <w:rsid w:val="00117EDC"/>
    <w:rsid w:val="00117FCE"/>
    <w:rsid w:val="00120034"/>
    <w:rsid w:val="001200F0"/>
    <w:rsid w:val="00120190"/>
    <w:rsid w:val="00120385"/>
    <w:rsid w:val="0012047B"/>
    <w:rsid w:val="001204E2"/>
    <w:rsid w:val="00120C90"/>
    <w:rsid w:val="00120E89"/>
    <w:rsid w:val="001210F5"/>
    <w:rsid w:val="001211AD"/>
    <w:rsid w:val="0012142A"/>
    <w:rsid w:val="0012190A"/>
    <w:rsid w:val="00121ADF"/>
    <w:rsid w:val="00121DDC"/>
    <w:rsid w:val="00121FB7"/>
    <w:rsid w:val="00122062"/>
    <w:rsid w:val="001220D8"/>
    <w:rsid w:val="00122110"/>
    <w:rsid w:val="0012242B"/>
    <w:rsid w:val="00122476"/>
    <w:rsid w:val="00122481"/>
    <w:rsid w:val="00122548"/>
    <w:rsid w:val="0012271F"/>
    <w:rsid w:val="00122991"/>
    <w:rsid w:val="00122A5B"/>
    <w:rsid w:val="00122A7C"/>
    <w:rsid w:val="00122AD0"/>
    <w:rsid w:val="00122AE4"/>
    <w:rsid w:val="00122F16"/>
    <w:rsid w:val="00122F5B"/>
    <w:rsid w:val="001231C0"/>
    <w:rsid w:val="00123259"/>
    <w:rsid w:val="0012332A"/>
    <w:rsid w:val="00123728"/>
    <w:rsid w:val="001238B5"/>
    <w:rsid w:val="0012395D"/>
    <w:rsid w:val="00123A76"/>
    <w:rsid w:val="00123A88"/>
    <w:rsid w:val="00123A89"/>
    <w:rsid w:val="00123AD3"/>
    <w:rsid w:val="001240FA"/>
    <w:rsid w:val="0012436C"/>
    <w:rsid w:val="00124431"/>
    <w:rsid w:val="001245AB"/>
    <w:rsid w:val="001245AD"/>
    <w:rsid w:val="00124677"/>
    <w:rsid w:val="00124730"/>
    <w:rsid w:val="00124E7F"/>
    <w:rsid w:val="001251E5"/>
    <w:rsid w:val="00125564"/>
    <w:rsid w:val="00125764"/>
    <w:rsid w:val="00125808"/>
    <w:rsid w:val="00125831"/>
    <w:rsid w:val="00125836"/>
    <w:rsid w:val="00125A05"/>
    <w:rsid w:val="00125C03"/>
    <w:rsid w:val="00125D91"/>
    <w:rsid w:val="00125E4D"/>
    <w:rsid w:val="00125EE1"/>
    <w:rsid w:val="00126461"/>
    <w:rsid w:val="00126F38"/>
    <w:rsid w:val="0012716F"/>
    <w:rsid w:val="00127214"/>
    <w:rsid w:val="001274D5"/>
    <w:rsid w:val="00127521"/>
    <w:rsid w:val="001277E1"/>
    <w:rsid w:val="001277EC"/>
    <w:rsid w:val="00127A64"/>
    <w:rsid w:val="0013003F"/>
    <w:rsid w:val="00130180"/>
    <w:rsid w:val="00130305"/>
    <w:rsid w:val="0013043C"/>
    <w:rsid w:val="0013058C"/>
    <w:rsid w:val="001307A5"/>
    <w:rsid w:val="00130A43"/>
    <w:rsid w:val="00130C95"/>
    <w:rsid w:val="00130DCA"/>
    <w:rsid w:val="00130EDF"/>
    <w:rsid w:val="00130EE9"/>
    <w:rsid w:val="0013120C"/>
    <w:rsid w:val="0013151C"/>
    <w:rsid w:val="0013152F"/>
    <w:rsid w:val="001315BE"/>
    <w:rsid w:val="00131600"/>
    <w:rsid w:val="001316A0"/>
    <w:rsid w:val="00131743"/>
    <w:rsid w:val="001317AE"/>
    <w:rsid w:val="00131867"/>
    <w:rsid w:val="00131DDC"/>
    <w:rsid w:val="00131F58"/>
    <w:rsid w:val="00132145"/>
    <w:rsid w:val="00132759"/>
    <w:rsid w:val="0013281F"/>
    <w:rsid w:val="0013284B"/>
    <w:rsid w:val="0013296A"/>
    <w:rsid w:val="00132A8A"/>
    <w:rsid w:val="00132ABF"/>
    <w:rsid w:val="00132ACD"/>
    <w:rsid w:val="00132CEA"/>
    <w:rsid w:val="0013316E"/>
    <w:rsid w:val="00133535"/>
    <w:rsid w:val="001335A1"/>
    <w:rsid w:val="00133814"/>
    <w:rsid w:val="001339D2"/>
    <w:rsid w:val="00133D06"/>
    <w:rsid w:val="001341AB"/>
    <w:rsid w:val="001342A0"/>
    <w:rsid w:val="00134411"/>
    <w:rsid w:val="001344A9"/>
    <w:rsid w:val="00134531"/>
    <w:rsid w:val="00134CAA"/>
    <w:rsid w:val="00134E27"/>
    <w:rsid w:val="00134EF8"/>
    <w:rsid w:val="001350E5"/>
    <w:rsid w:val="00135204"/>
    <w:rsid w:val="001352A4"/>
    <w:rsid w:val="00135476"/>
    <w:rsid w:val="0013549A"/>
    <w:rsid w:val="001354E2"/>
    <w:rsid w:val="00135504"/>
    <w:rsid w:val="00135630"/>
    <w:rsid w:val="00135672"/>
    <w:rsid w:val="001356DA"/>
    <w:rsid w:val="001356F5"/>
    <w:rsid w:val="0013574F"/>
    <w:rsid w:val="0013577F"/>
    <w:rsid w:val="001358D9"/>
    <w:rsid w:val="001359D6"/>
    <w:rsid w:val="00135CF5"/>
    <w:rsid w:val="00135DC3"/>
    <w:rsid w:val="00136088"/>
    <w:rsid w:val="00136227"/>
    <w:rsid w:val="001363DC"/>
    <w:rsid w:val="00136495"/>
    <w:rsid w:val="0013649F"/>
    <w:rsid w:val="00136617"/>
    <w:rsid w:val="0013664C"/>
    <w:rsid w:val="0013674E"/>
    <w:rsid w:val="001368D3"/>
    <w:rsid w:val="00136984"/>
    <w:rsid w:val="00136B6F"/>
    <w:rsid w:val="00136F99"/>
    <w:rsid w:val="001370A7"/>
    <w:rsid w:val="001372DC"/>
    <w:rsid w:val="001377D4"/>
    <w:rsid w:val="00137E79"/>
    <w:rsid w:val="00137FA2"/>
    <w:rsid w:val="00140428"/>
    <w:rsid w:val="001404FF"/>
    <w:rsid w:val="0014061F"/>
    <w:rsid w:val="00140852"/>
    <w:rsid w:val="00140C82"/>
    <w:rsid w:val="00140CAD"/>
    <w:rsid w:val="00140D8E"/>
    <w:rsid w:val="00140ECE"/>
    <w:rsid w:val="00140F21"/>
    <w:rsid w:val="001410A7"/>
    <w:rsid w:val="001411EB"/>
    <w:rsid w:val="001418D6"/>
    <w:rsid w:val="00141DAE"/>
    <w:rsid w:val="00141F76"/>
    <w:rsid w:val="00141F89"/>
    <w:rsid w:val="00142033"/>
    <w:rsid w:val="0014204C"/>
    <w:rsid w:val="001422AE"/>
    <w:rsid w:val="001426E3"/>
    <w:rsid w:val="0014285F"/>
    <w:rsid w:val="001428D9"/>
    <w:rsid w:val="00142B88"/>
    <w:rsid w:val="00142FE0"/>
    <w:rsid w:val="00143045"/>
    <w:rsid w:val="00143144"/>
    <w:rsid w:val="0014342A"/>
    <w:rsid w:val="001438AF"/>
    <w:rsid w:val="00143BC7"/>
    <w:rsid w:val="00143C92"/>
    <w:rsid w:val="00143C9E"/>
    <w:rsid w:val="00143D10"/>
    <w:rsid w:val="00144182"/>
    <w:rsid w:val="0014420E"/>
    <w:rsid w:val="0014441D"/>
    <w:rsid w:val="001444CB"/>
    <w:rsid w:val="00144653"/>
    <w:rsid w:val="00144769"/>
    <w:rsid w:val="001447A8"/>
    <w:rsid w:val="00144ACB"/>
    <w:rsid w:val="00144E58"/>
    <w:rsid w:val="00144E96"/>
    <w:rsid w:val="00145168"/>
    <w:rsid w:val="0014531B"/>
    <w:rsid w:val="001453DC"/>
    <w:rsid w:val="00145410"/>
    <w:rsid w:val="001454CE"/>
    <w:rsid w:val="001457DA"/>
    <w:rsid w:val="001458F9"/>
    <w:rsid w:val="001459C0"/>
    <w:rsid w:val="00145A54"/>
    <w:rsid w:val="00145C54"/>
    <w:rsid w:val="00145DAA"/>
    <w:rsid w:val="00145EA6"/>
    <w:rsid w:val="0014641E"/>
    <w:rsid w:val="00146424"/>
    <w:rsid w:val="001464FA"/>
    <w:rsid w:val="00146601"/>
    <w:rsid w:val="00146934"/>
    <w:rsid w:val="001469C6"/>
    <w:rsid w:val="00146A94"/>
    <w:rsid w:val="00146AFC"/>
    <w:rsid w:val="00146BC8"/>
    <w:rsid w:val="001470CC"/>
    <w:rsid w:val="00147623"/>
    <w:rsid w:val="00147721"/>
    <w:rsid w:val="001477C3"/>
    <w:rsid w:val="00147804"/>
    <w:rsid w:val="00147849"/>
    <w:rsid w:val="0014787E"/>
    <w:rsid w:val="001478B1"/>
    <w:rsid w:val="001478B3"/>
    <w:rsid w:val="00147BF3"/>
    <w:rsid w:val="00147C59"/>
    <w:rsid w:val="00147F3B"/>
    <w:rsid w:val="00150486"/>
    <w:rsid w:val="00150555"/>
    <w:rsid w:val="0015057D"/>
    <w:rsid w:val="001505C8"/>
    <w:rsid w:val="0015060E"/>
    <w:rsid w:val="001508E3"/>
    <w:rsid w:val="00150A07"/>
    <w:rsid w:val="00150A36"/>
    <w:rsid w:val="00150AD8"/>
    <w:rsid w:val="00150D38"/>
    <w:rsid w:val="00150D95"/>
    <w:rsid w:val="00150F73"/>
    <w:rsid w:val="00151047"/>
    <w:rsid w:val="00151610"/>
    <w:rsid w:val="00151C29"/>
    <w:rsid w:val="00151F1F"/>
    <w:rsid w:val="00151F3A"/>
    <w:rsid w:val="00151FAA"/>
    <w:rsid w:val="00152071"/>
    <w:rsid w:val="0015214F"/>
    <w:rsid w:val="001528B9"/>
    <w:rsid w:val="00152AF9"/>
    <w:rsid w:val="00152D49"/>
    <w:rsid w:val="00152E0D"/>
    <w:rsid w:val="00152E25"/>
    <w:rsid w:val="00152F0E"/>
    <w:rsid w:val="001533F7"/>
    <w:rsid w:val="00153C02"/>
    <w:rsid w:val="00153C14"/>
    <w:rsid w:val="00153C37"/>
    <w:rsid w:val="00153FD1"/>
    <w:rsid w:val="0015415D"/>
    <w:rsid w:val="001541F1"/>
    <w:rsid w:val="001542FF"/>
    <w:rsid w:val="00154546"/>
    <w:rsid w:val="00154CA6"/>
    <w:rsid w:val="00155207"/>
    <w:rsid w:val="00155372"/>
    <w:rsid w:val="00155625"/>
    <w:rsid w:val="00155C9F"/>
    <w:rsid w:val="00155EB2"/>
    <w:rsid w:val="00156210"/>
    <w:rsid w:val="001566CE"/>
    <w:rsid w:val="001568D7"/>
    <w:rsid w:val="001569AB"/>
    <w:rsid w:val="00156A58"/>
    <w:rsid w:val="00156AAE"/>
    <w:rsid w:val="00156B63"/>
    <w:rsid w:val="00156BF7"/>
    <w:rsid w:val="00156BFC"/>
    <w:rsid w:val="00156C5C"/>
    <w:rsid w:val="00156D76"/>
    <w:rsid w:val="00156EC2"/>
    <w:rsid w:val="00157194"/>
    <w:rsid w:val="001571E6"/>
    <w:rsid w:val="001571E7"/>
    <w:rsid w:val="00157328"/>
    <w:rsid w:val="0015784C"/>
    <w:rsid w:val="001578A1"/>
    <w:rsid w:val="001578AA"/>
    <w:rsid w:val="00157B9D"/>
    <w:rsid w:val="00157EF7"/>
    <w:rsid w:val="00160208"/>
    <w:rsid w:val="0016029D"/>
    <w:rsid w:val="001603CE"/>
    <w:rsid w:val="00160B9C"/>
    <w:rsid w:val="00160C63"/>
    <w:rsid w:val="00160CAD"/>
    <w:rsid w:val="00160DA5"/>
    <w:rsid w:val="00160DC2"/>
    <w:rsid w:val="00160F8E"/>
    <w:rsid w:val="00161239"/>
    <w:rsid w:val="001612C8"/>
    <w:rsid w:val="00161887"/>
    <w:rsid w:val="00161D9F"/>
    <w:rsid w:val="00162326"/>
    <w:rsid w:val="00162346"/>
    <w:rsid w:val="00162542"/>
    <w:rsid w:val="00162769"/>
    <w:rsid w:val="001628A7"/>
    <w:rsid w:val="00162953"/>
    <w:rsid w:val="00162957"/>
    <w:rsid w:val="00162AE7"/>
    <w:rsid w:val="00162DAD"/>
    <w:rsid w:val="0016318E"/>
    <w:rsid w:val="0016323D"/>
    <w:rsid w:val="001632E2"/>
    <w:rsid w:val="001633BF"/>
    <w:rsid w:val="00163450"/>
    <w:rsid w:val="001635BB"/>
    <w:rsid w:val="00163918"/>
    <w:rsid w:val="00163A1E"/>
    <w:rsid w:val="00163E0D"/>
    <w:rsid w:val="00163FC8"/>
    <w:rsid w:val="00163FCC"/>
    <w:rsid w:val="001640FF"/>
    <w:rsid w:val="001642F9"/>
    <w:rsid w:val="001644D8"/>
    <w:rsid w:val="00164763"/>
    <w:rsid w:val="001649BD"/>
    <w:rsid w:val="00164D7C"/>
    <w:rsid w:val="00164D8F"/>
    <w:rsid w:val="00165163"/>
    <w:rsid w:val="00165207"/>
    <w:rsid w:val="00165385"/>
    <w:rsid w:val="00165628"/>
    <w:rsid w:val="001656F4"/>
    <w:rsid w:val="00165818"/>
    <w:rsid w:val="001658F0"/>
    <w:rsid w:val="0016595F"/>
    <w:rsid w:val="00165A62"/>
    <w:rsid w:val="00165B49"/>
    <w:rsid w:val="00165E28"/>
    <w:rsid w:val="00165EA2"/>
    <w:rsid w:val="00165F58"/>
    <w:rsid w:val="0016600E"/>
    <w:rsid w:val="0016618F"/>
    <w:rsid w:val="001668A1"/>
    <w:rsid w:val="00166A89"/>
    <w:rsid w:val="00166AD5"/>
    <w:rsid w:val="00166BE6"/>
    <w:rsid w:val="00166E54"/>
    <w:rsid w:val="00166E61"/>
    <w:rsid w:val="00166F06"/>
    <w:rsid w:val="00166F6A"/>
    <w:rsid w:val="001672F6"/>
    <w:rsid w:val="00167503"/>
    <w:rsid w:val="0016758A"/>
    <w:rsid w:val="00167667"/>
    <w:rsid w:val="001676F0"/>
    <w:rsid w:val="001677EE"/>
    <w:rsid w:val="0016791B"/>
    <w:rsid w:val="00167A57"/>
    <w:rsid w:val="00167B21"/>
    <w:rsid w:val="00167C39"/>
    <w:rsid w:val="00167ED9"/>
    <w:rsid w:val="00167F92"/>
    <w:rsid w:val="00167FA3"/>
    <w:rsid w:val="00170096"/>
    <w:rsid w:val="00170115"/>
    <w:rsid w:val="00170629"/>
    <w:rsid w:val="0017085F"/>
    <w:rsid w:val="001709C5"/>
    <w:rsid w:val="00170AC7"/>
    <w:rsid w:val="00170D41"/>
    <w:rsid w:val="00170E66"/>
    <w:rsid w:val="00170EFC"/>
    <w:rsid w:val="00170F18"/>
    <w:rsid w:val="0017109D"/>
    <w:rsid w:val="001710CC"/>
    <w:rsid w:val="001718FD"/>
    <w:rsid w:val="0017191E"/>
    <w:rsid w:val="00171DE1"/>
    <w:rsid w:val="00171F9E"/>
    <w:rsid w:val="00172079"/>
    <w:rsid w:val="001720D6"/>
    <w:rsid w:val="00172148"/>
    <w:rsid w:val="00172205"/>
    <w:rsid w:val="001722FD"/>
    <w:rsid w:val="0017230A"/>
    <w:rsid w:val="001724C3"/>
    <w:rsid w:val="0017255E"/>
    <w:rsid w:val="001728C2"/>
    <w:rsid w:val="00172AF8"/>
    <w:rsid w:val="00172DA7"/>
    <w:rsid w:val="00172E6C"/>
    <w:rsid w:val="00172FBD"/>
    <w:rsid w:val="00172FBF"/>
    <w:rsid w:val="001735FA"/>
    <w:rsid w:val="001738DC"/>
    <w:rsid w:val="00173984"/>
    <w:rsid w:val="00173A79"/>
    <w:rsid w:val="0017406A"/>
    <w:rsid w:val="00174524"/>
    <w:rsid w:val="00174730"/>
    <w:rsid w:val="001747EE"/>
    <w:rsid w:val="0017491A"/>
    <w:rsid w:val="00175265"/>
    <w:rsid w:val="001753CB"/>
    <w:rsid w:val="001753D2"/>
    <w:rsid w:val="001757F2"/>
    <w:rsid w:val="001758BA"/>
    <w:rsid w:val="001759F9"/>
    <w:rsid w:val="00175A34"/>
    <w:rsid w:val="00175A52"/>
    <w:rsid w:val="00175A68"/>
    <w:rsid w:val="00175B13"/>
    <w:rsid w:val="00175E78"/>
    <w:rsid w:val="001760FF"/>
    <w:rsid w:val="001761CC"/>
    <w:rsid w:val="00176541"/>
    <w:rsid w:val="001769DB"/>
    <w:rsid w:val="00176A41"/>
    <w:rsid w:val="001770E1"/>
    <w:rsid w:val="001772F0"/>
    <w:rsid w:val="001774D8"/>
    <w:rsid w:val="001774FF"/>
    <w:rsid w:val="00177632"/>
    <w:rsid w:val="001777EC"/>
    <w:rsid w:val="001778BA"/>
    <w:rsid w:val="00177B20"/>
    <w:rsid w:val="00177C88"/>
    <w:rsid w:val="00177C90"/>
    <w:rsid w:val="00177E50"/>
    <w:rsid w:val="00177E58"/>
    <w:rsid w:val="00177F15"/>
    <w:rsid w:val="00177FFA"/>
    <w:rsid w:val="001801C3"/>
    <w:rsid w:val="00180925"/>
    <w:rsid w:val="00180E79"/>
    <w:rsid w:val="00181052"/>
    <w:rsid w:val="001810BC"/>
    <w:rsid w:val="0018120F"/>
    <w:rsid w:val="00181385"/>
    <w:rsid w:val="001813D8"/>
    <w:rsid w:val="0018157E"/>
    <w:rsid w:val="00182252"/>
    <w:rsid w:val="001822EF"/>
    <w:rsid w:val="001824AF"/>
    <w:rsid w:val="00182544"/>
    <w:rsid w:val="001826C9"/>
    <w:rsid w:val="0018283B"/>
    <w:rsid w:val="0018292B"/>
    <w:rsid w:val="001829C7"/>
    <w:rsid w:val="00182AC5"/>
    <w:rsid w:val="00182E3A"/>
    <w:rsid w:val="00182F03"/>
    <w:rsid w:val="001834C8"/>
    <w:rsid w:val="00183AF6"/>
    <w:rsid w:val="00183BA9"/>
    <w:rsid w:val="00183BC3"/>
    <w:rsid w:val="00183C23"/>
    <w:rsid w:val="00183DA0"/>
    <w:rsid w:val="00183E26"/>
    <w:rsid w:val="00184273"/>
    <w:rsid w:val="00184334"/>
    <w:rsid w:val="001843BA"/>
    <w:rsid w:val="00184684"/>
    <w:rsid w:val="00184806"/>
    <w:rsid w:val="00184840"/>
    <w:rsid w:val="00184B12"/>
    <w:rsid w:val="00184C91"/>
    <w:rsid w:val="00184EAF"/>
    <w:rsid w:val="00184F22"/>
    <w:rsid w:val="00184F96"/>
    <w:rsid w:val="00184FB8"/>
    <w:rsid w:val="001851E0"/>
    <w:rsid w:val="001855A3"/>
    <w:rsid w:val="00185697"/>
    <w:rsid w:val="00185875"/>
    <w:rsid w:val="0018587C"/>
    <w:rsid w:val="001858AB"/>
    <w:rsid w:val="00185C98"/>
    <w:rsid w:val="00185E4E"/>
    <w:rsid w:val="00185FAA"/>
    <w:rsid w:val="00186796"/>
    <w:rsid w:val="00186911"/>
    <w:rsid w:val="00186937"/>
    <w:rsid w:val="00186C13"/>
    <w:rsid w:val="00186C24"/>
    <w:rsid w:val="00186D76"/>
    <w:rsid w:val="00187077"/>
    <w:rsid w:val="0018779F"/>
    <w:rsid w:val="00187C7F"/>
    <w:rsid w:val="001900AB"/>
    <w:rsid w:val="00190523"/>
    <w:rsid w:val="00190689"/>
    <w:rsid w:val="00190985"/>
    <w:rsid w:val="001909B4"/>
    <w:rsid w:val="00190A11"/>
    <w:rsid w:val="00190A6A"/>
    <w:rsid w:val="00190DBE"/>
    <w:rsid w:val="00190E71"/>
    <w:rsid w:val="00190E72"/>
    <w:rsid w:val="00191073"/>
    <w:rsid w:val="00191141"/>
    <w:rsid w:val="00191228"/>
    <w:rsid w:val="0019122B"/>
    <w:rsid w:val="0019129D"/>
    <w:rsid w:val="001914F2"/>
    <w:rsid w:val="0019185F"/>
    <w:rsid w:val="00191A76"/>
    <w:rsid w:val="00191CB0"/>
    <w:rsid w:val="00191DE4"/>
    <w:rsid w:val="00192142"/>
    <w:rsid w:val="001921F2"/>
    <w:rsid w:val="00192454"/>
    <w:rsid w:val="001925C0"/>
    <w:rsid w:val="0019260F"/>
    <w:rsid w:val="0019261D"/>
    <w:rsid w:val="001927B5"/>
    <w:rsid w:val="001928B9"/>
    <w:rsid w:val="00192903"/>
    <w:rsid w:val="00192B69"/>
    <w:rsid w:val="00192D11"/>
    <w:rsid w:val="00192D21"/>
    <w:rsid w:val="00192EA1"/>
    <w:rsid w:val="00192EFE"/>
    <w:rsid w:val="001933B3"/>
    <w:rsid w:val="001937FF"/>
    <w:rsid w:val="001938C2"/>
    <w:rsid w:val="00193A7A"/>
    <w:rsid w:val="00193BEE"/>
    <w:rsid w:val="00194197"/>
    <w:rsid w:val="00194276"/>
    <w:rsid w:val="001942B1"/>
    <w:rsid w:val="0019430B"/>
    <w:rsid w:val="001943F2"/>
    <w:rsid w:val="001946AD"/>
    <w:rsid w:val="00194916"/>
    <w:rsid w:val="00194AD2"/>
    <w:rsid w:val="00194B95"/>
    <w:rsid w:val="00194C2B"/>
    <w:rsid w:val="00194D78"/>
    <w:rsid w:val="00194F08"/>
    <w:rsid w:val="0019508D"/>
    <w:rsid w:val="00195136"/>
    <w:rsid w:val="0019513F"/>
    <w:rsid w:val="001951C0"/>
    <w:rsid w:val="00195296"/>
    <w:rsid w:val="001952EC"/>
    <w:rsid w:val="0019536C"/>
    <w:rsid w:val="001954D0"/>
    <w:rsid w:val="001955F2"/>
    <w:rsid w:val="0019587E"/>
    <w:rsid w:val="00195ADB"/>
    <w:rsid w:val="00195C5F"/>
    <w:rsid w:val="00195D93"/>
    <w:rsid w:val="00195E09"/>
    <w:rsid w:val="00196345"/>
    <w:rsid w:val="001968F6"/>
    <w:rsid w:val="00196C3D"/>
    <w:rsid w:val="00196DF3"/>
    <w:rsid w:val="00196E60"/>
    <w:rsid w:val="0019708D"/>
    <w:rsid w:val="001970E2"/>
    <w:rsid w:val="00197221"/>
    <w:rsid w:val="001973F7"/>
    <w:rsid w:val="0019781F"/>
    <w:rsid w:val="00197A77"/>
    <w:rsid w:val="00197EA0"/>
    <w:rsid w:val="00197FDE"/>
    <w:rsid w:val="001A0035"/>
    <w:rsid w:val="001A00FA"/>
    <w:rsid w:val="001A038F"/>
    <w:rsid w:val="001A07FD"/>
    <w:rsid w:val="001A0849"/>
    <w:rsid w:val="001A0B23"/>
    <w:rsid w:val="001A0E11"/>
    <w:rsid w:val="001A110D"/>
    <w:rsid w:val="001A1257"/>
    <w:rsid w:val="001A13C9"/>
    <w:rsid w:val="001A17E4"/>
    <w:rsid w:val="001A18AA"/>
    <w:rsid w:val="001A19AD"/>
    <w:rsid w:val="001A1BEC"/>
    <w:rsid w:val="001A1C1B"/>
    <w:rsid w:val="001A1CA1"/>
    <w:rsid w:val="001A1D24"/>
    <w:rsid w:val="001A1ED7"/>
    <w:rsid w:val="001A1FA7"/>
    <w:rsid w:val="001A23E0"/>
    <w:rsid w:val="001A242B"/>
    <w:rsid w:val="001A26D2"/>
    <w:rsid w:val="001A29A1"/>
    <w:rsid w:val="001A2C12"/>
    <w:rsid w:val="001A2DF9"/>
    <w:rsid w:val="001A3035"/>
    <w:rsid w:val="001A351C"/>
    <w:rsid w:val="001A36B4"/>
    <w:rsid w:val="001A38B2"/>
    <w:rsid w:val="001A399B"/>
    <w:rsid w:val="001A3E26"/>
    <w:rsid w:val="001A3FD8"/>
    <w:rsid w:val="001A418B"/>
    <w:rsid w:val="001A475D"/>
    <w:rsid w:val="001A4C33"/>
    <w:rsid w:val="001A4D99"/>
    <w:rsid w:val="001A4E00"/>
    <w:rsid w:val="001A4E60"/>
    <w:rsid w:val="001A538B"/>
    <w:rsid w:val="001A5EA3"/>
    <w:rsid w:val="001A5F56"/>
    <w:rsid w:val="001A605E"/>
    <w:rsid w:val="001A6359"/>
    <w:rsid w:val="001A6389"/>
    <w:rsid w:val="001A66DA"/>
    <w:rsid w:val="001A6700"/>
    <w:rsid w:val="001A6857"/>
    <w:rsid w:val="001A693F"/>
    <w:rsid w:val="001A6A7C"/>
    <w:rsid w:val="001A6CE1"/>
    <w:rsid w:val="001A7226"/>
    <w:rsid w:val="001A7274"/>
    <w:rsid w:val="001A7B63"/>
    <w:rsid w:val="001A7FE7"/>
    <w:rsid w:val="001B0007"/>
    <w:rsid w:val="001B004E"/>
    <w:rsid w:val="001B0522"/>
    <w:rsid w:val="001B098F"/>
    <w:rsid w:val="001B09E9"/>
    <w:rsid w:val="001B0D20"/>
    <w:rsid w:val="001B1095"/>
    <w:rsid w:val="001B10D2"/>
    <w:rsid w:val="001B10F3"/>
    <w:rsid w:val="001B146D"/>
    <w:rsid w:val="001B161B"/>
    <w:rsid w:val="001B1862"/>
    <w:rsid w:val="001B1AC2"/>
    <w:rsid w:val="001B1B03"/>
    <w:rsid w:val="001B1DC9"/>
    <w:rsid w:val="001B1E77"/>
    <w:rsid w:val="001B2077"/>
    <w:rsid w:val="001B24D3"/>
    <w:rsid w:val="001B24D5"/>
    <w:rsid w:val="001B263D"/>
    <w:rsid w:val="001B2673"/>
    <w:rsid w:val="001B26DE"/>
    <w:rsid w:val="001B28ED"/>
    <w:rsid w:val="001B2AA1"/>
    <w:rsid w:val="001B2ABE"/>
    <w:rsid w:val="001B2AD5"/>
    <w:rsid w:val="001B2B08"/>
    <w:rsid w:val="001B2D44"/>
    <w:rsid w:val="001B2E65"/>
    <w:rsid w:val="001B32BB"/>
    <w:rsid w:val="001B36D9"/>
    <w:rsid w:val="001B3724"/>
    <w:rsid w:val="001B3865"/>
    <w:rsid w:val="001B390E"/>
    <w:rsid w:val="001B3AD9"/>
    <w:rsid w:val="001B3B28"/>
    <w:rsid w:val="001B3BA2"/>
    <w:rsid w:val="001B3BF7"/>
    <w:rsid w:val="001B3C1E"/>
    <w:rsid w:val="001B422B"/>
    <w:rsid w:val="001B489D"/>
    <w:rsid w:val="001B4BA9"/>
    <w:rsid w:val="001B4BE4"/>
    <w:rsid w:val="001B4C13"/>
    <w:rsid w:val="001B4EC8"/>
    <w:rsid w:val="001B4F20"/>
    <w:rsid w:val="001B503B"/>
    <w:rsid w:val="001B55C8"/>
    <w:rsid w:val="001B5670"/>
    <w:rsid w:val="001B5E7D"/>
    <w:rsid w:val="001B5FBB"/>
    <w:rsid w:val="001B6087"/>
    <w:rsid w:val="001B6146"/>
    <w:rsid w:val="001B6165"/>
    <w:rsid w:val="001B6204"/>
    <w:rsid w:val="001B634C"/>
    <w:rsid w:val="001B642B"/>
    <w:rsid w:val="001B6539"/>
    <w:rsid w:val="001B6548"/>
    <w:rsid w:val="001B69E5"/>
    <w:rsid w:val="001B706C"/>
    <w:rsid w:val="001B7863"/>
    <w:rsid w:val="001B793E"/>
    <w:rsid w:val="001B7996"/>
    <w:rsid w:val="001B7E9C"/>
    <w:rsid w:val="001B7EF3"/>
    <w:rsid w:val="001B7EFE"/>
    <w:rsid w:val="001B7F7B"/>
    <w:rsid w:val="001C03A1"/>
    <w:rsid w:val="001C06A6"/>
    <w:rsid w:val="001C0832"/>
    <w:rsid w:val="001C0861"/>
    <w:rsid w:val="001C0A60"/>
    <w:rsid w:val="001C0D0E"/>
    <w:rsid w:val="001C120E"/>
    <w:rsid w:val="001C14C4"/>
    <w:rsid w:val="001C153C"/>
    <w:rsid w:val="001C15D9"/>
    <w:rsid w:val="001C1A25"/>
    <w:rsid w:val="001C1A38"/>
    <w:rsid w:val="001C1E47"/>
    <w:rsid w:val="001C2044"/>
    <w:rsid w:val="001C23C2"/>
    <w:rsid w:val="001C28CE"/>
    <w:rsid w:val="001C305F"/>
    <w:rsid w:val="001C31BF"/>
    <w:rsid w:val="001C32D7"/>
    <w:rsid w:val="001C3449"/>
    <w:rsid w:val="001C3684"/>
    <w:rsid w:val="001C38A2"/>
    <w:rsid w:val="001C3BA3"/>
    <w:rsid w:val="001C3BB8"/>
    <w:rsid w:val="001C3D47"/>
    <w:rsid w:val="001C41A7"/>
    <w:rsid w:val="001C4823"/>
    <w:rsid w:val="001C49CE"/>
    <w:rsid w:val="001C4A76"/>
    <w:rsid w:val="001C4C5A"/>
    <w:rsid w:val="001C4FC1"/>
    <w:rsid w:val="001C4FDC"/>
    <w:rsid w:val="001C5074"/>
    <w:rsid w:val="001C51B9"/>
    <w:rsid w:val="001C5343"/>
    <w:rsid w:val="001C543A"/>
    <w:rsid w:val="001C583B"/>
    <w:rsid w:val="001C5B88"/>
    <w:rsid w:val="001C613A"/>
    <w:rsid w:val="001C61EA"/>
    <w:rsid w:val="001C6222"/>
    <w:rsid w:val="001C642F"/>
    <w:rsid w:val="001C6577"/>
    <w:rsid w:val="001C666D"/>
    <w:rsid w:val="001C6BA5"/>
    <w:rsid w:val="001C6BFA"/>
    <w:rsid w:val="001C6D21"/>
    <w:rsid w:val="001C6D55"/>
    <w:rsid w:val="001C70CD"/>
    <w:rsid w:val="001C737B"/>
    <w:rsid w:val="001C7571"/>
    <w:rsid w:val="001C75A4"/>
    <w:rsid w:val="001C7648"/>
    <w:rsid w:val="001C76F1"/>
    <w:rsid w:val="001C79C2"/>
    <w:rsid w:val="001C7B65"/>
    <w:rsid w:val="001C7C69"/>
    <w:rsid w:val="001C7CD2"/>
    <w:rsid w:val="001D0085"/>
    <w:rsid w:val="001D00AC"/>
    <w:rsid w:val="001D0624"/>
    <w:rsid w:val="001D069A"/>
    <w:rsid w:val="001D07B0"/>
    <w:rsid w:val="001D09B0"/>
    <w:rsid w:val="001D0A40"/>
    <w:rsid w:val="001D0BCE"/>
    <w:rsid w:val="001D0DDB"/>
    <w:rsid w:val="001D0F17"/>
    <w:rsid w:val="001D1025"/>
    <w:rsid w:val="001D10A7"/>
    <w:rsid w:val="001D1340"/>
    <w:rsid w:val="001D1745"/>
    <w:rsid w:val="001D17E2"/>
    <w:rsid w:val="001D19C6"/>
    <w:rsid w:val="001D1BC0"/>
    <w:rsid w:val="001D1E7F"/>
    <w:rsid w:val="001D1EF8"/>
    <w:rsid w:val="001D20C4"/>
    <w:rsid w:val="001D2576"/>
    <w:rsid w:val="001D2D35"/>
    <w:rsid w:val="001D2DAE"/>
    <w:rsid w:val="001D2F32"/>
    <w:rsid w:val="001D33C3"/>
    <w:rsid w:val="001D358B"/>
    <w:rsid w:val="001D35A7"/>
    <w:rsid w:val="001D35B0"/>
    <w:rsid w:val="001D3702"/>
    <w:rsid w:val="001D390F"/>
    <w:rsid w:val="001D3AAD"/>
    <w:rsid w:val="001D3AB8"/>
    <w:rsid w:val="001D3E40"/>
    <w:rsid w:val="001D4085"/>
    <w:rsid w:val="001D42E6"/>
    <w:rsid w:val="001D446B"/>
    <w:rsid w:val="001D454E"/>
    <w:rsid w:val="001D4617"/>
    <w:rsid w:val="001D4A30"/>
    <w:rsid w:val="001D4A64"/>
    <w:rsid w:val="001D4D96"/>
    <w:rsid w:val="001D5059"/>
    <w:rsid w:val="001D531F"/>
    <w:rsid w:val="001D5354"/>
    <w:rsid w:val="001D539C"/>
    <w:rsid w:val="001D5451"/>
    <w:rsid w:val="001D5796"/>
    <w:rsid w:val="001D579B"/>
    <w:rsid w:val="001D5B5B"/>
    <w:rsid w:val="001D5C3E"/>
    <w:rsid w:val="001D5C9B"/>
    <w:rsid w:val="001D5EBD"/>
    <w:rsid w:val="001D61B4"/>
    <w:rsid w:val="001D6327"/>
    <w:rsid w:val="001D638C"/>
    <w:rsid w:val="001D6455"/>
    <w:rsid w:val="001D66A4"/>
    <w:rsid w:val="001D66CC"/>
    <w:rsid w:val="001D67CF"/>
    <w:rsid w:val="001D6D26"/>
    <w:rsid w:val="001D6E3B"/>
    <w:rsid w:val="001D6E45"/>
    <w:rsid w:val="001D6E58"/>
    <w:rsid w:val="001D7526"/>
    <w:rsid w:val="001D76FF"/>
    <w:rsid w:val="001D7871"/>
    <w:rsid w:val="001D78AD"/>
    <w:rsid w:val="001D78C6"/>
    <w:rsid w:val="001D79D6"/>
    <w:rsid w:val="001D7A20"/>
    <w:rsid w:val="001E0112"/>
    <w:rsid w:val="001E019F"/>
    <w:rsid w:val="001E0978"/>
    <w:rsid w:val="001E0B34"/>
    <w:rsid w:val="001E0F8C"/>
    <w:rsid w:val="001E0FE6"/>
    <w:rsid w:val="001E10CB"/>
    <w:rsid w:val="001E12C8"/>
    <w:rsid w:val="001E13C5"/>
    <w:rsid w:val="001E154E"/>
    <w:rsid w:val="001E1652"/>
    <w:rsid w:val="001E16B2"/>
    <w:rsid w:val="001E16ED"/>
    <w:rsid w:val="001E1820"/>
    <w:rsid w:val="001E1B33"/>
    <w:rsid w:val="001E1EA6"/>
    <w:rsid w:val="001E2413"/>
    <w:rsid w:val="001E2946"/>
    <w:rsid w:val="001E2CD3"/>
    <w:rsid w:val="001E32EA"/>
    <w:rsid w:val="001E3395"/>
    <w:rsid w:val="001E3655"/>
    <w:rsid w:val="001E3EB7"/>
    <w:rsid w:val="001E3ED0"/>
    <w:rsid w:val="001E4066"/>
    <w:rsid w:val="001E4182"/>
    <w:rsid w:val="001E439E"/>
    <w:rsid w:val="001E43A9"/>
    <w:rsid w:val="001E4533"/>
    <w:rsid w:val="001E49A1"/>
    <w:rsid w:val="001E4F54"/>
    <w:rsid w:val="001E4FAD"/>
    <w:rsid w:val="001E5302"/>
    <w:rsid w:val="001E535B"/>
    <w:rsid w:val="001E551A"/>
    <w:rsid w:val="001E56FD"/>
    <w:rsid w:val="001E5A41"/>
    <w:rsid w:val="001E5BDA"/>
    <w:rsid w:val="001E5C76"/>
    <w:rsid w:val="001E66B1"/>
    <w:rsid w:val="001E67D3"/>
    <w:rsid w:val="001E6B0D"/>
    <w:rsid w:val="001E6D16"/>
    <w:rsid w:val="001E6D70"/>
    <w:rsid w:val="001E70EE"/>
    <w:rsid w:val="001E73E6"/>
    <w:rsid w:val="001E74FC"/>
    <w:rsid w:val="001E7641"/>
    <w:rsid w:val="001E77CB"/>
    <w:rsid w:val="001E7895"/>
    <w:rsid w:val="001F0047"/>
    <w:rsid w:val="001F040D"/>
    <w:rsid w:val="001F0510"/>
    <w:rsid w:val="001F07DB"/>
    <w:rsid w:val="001F089B"/>
    <w:rsid w:val="001F0C37"/>
    <w:rsid w:val="001F0C8E"/>
    <w:rsid w:val="001F0CC3"/>
    <w:rsid w:val="001F1152"/>
    <w:rsid w:val="001F11CC"/>
    <w:rsid w:val="001F11EC"/>
    <w:rsid w:val="001F12B4"/>
    <w:rsid w:val="001F1413"/>
    <w:rsid w:val="001F14B6"/>
    <w:rsid w:val="001F1580"/>
    <w:rsid w:val="001F17F7"/>
    <w:rsid w:val="001F1924"/>
    <w:rsid w:val="001F1B52"/>
    <w:rsid w:val="001F1B74"/>
    <w:rsid w:val="001F1E19"/>
    <w:rsid w:val="001F1E92"/>
    <w:rsid w:val="001F2016"/>
    <w:rsid w:val="001F21C4"/>
    <w:rsid w:val="001F225B"/>
    <w:rsid w:val="001F2444"/>
    <w:rsid w:val="001F28B9"/>
    <w:rsid w:val="001F28E2"/>
    <w:rsid w:val="001F2A1A"/>
    <w:rsid w:val="001F2B3B"/>
    <w:rsid w:val="001F2D2E"/>
    <w:rsid w:val="001F2DA6"/>
    <w:rsid w:val="001F2E0E"/>
    <w:rsid w:val="001F2EA0"/>
    <w:rsid w:val="001F30F5"/>
    <w:rsid w:val="001F3176"/>
    <w:rsid w:val="001F31E8"/>
    <w:rsid w:val="001F32AB"/>
    <w:rsid w:val="001F338D"/>
    <w:rsid w:val="001F3608"/>
    <w:rsid w:val="001F3677"/>
    <w:rsid w:val="001F3A14"/>
    <w:rsid w:val="001F3DAF"/>
    <w:rsid w:val="001F3FB4"/>
    <w:rsid w:val="001F407D"/>
    <w:rsid w:val="001F41C4"/>
    <w:rsid w:val="001F42DE"/>
    <w:rsid w:val="001F4315"/>
    <w:rsid w:val="001F43CB"/>
    <w:rsid w:val="001F45B7"/>
    <w:rsid w:val="001F46DE"/>
    <w:rsid w:val="001F4877"/>
    <w:rsid w:val="001F4897"/>
    <w:rsid w:val="001F4ACA"/>
    <w:rsid w:val="001F4DE0"/>
    <w:rsid w:val="001F4F03"/>
    <w:rsid w:val="001F52D7"/>
    <w:rsid w:val="001F52E9"/>
    <w:rsid w:val="001F53BD"/>
    <w:rsid w:val="001F579E"/>
    <w:rsid w:val="001F5A0C"/>
    <w:rsid w:val="001F5A39"/>
    <w:rsid w:val="001F5FA7"/>
    <w:rsid w:val="001F5FDE"/>
    <w:rsid w:val="001F6044"/>
    <w:rsid w:val="001F6103"/>
    <w:rsid w:val="001F6280"/>
    <w:rsid w:val="001F6590"/>
    <w:rsid w:val="001F67E4"/>
    <w:rsid w:val="001F68CC"/>
    <w:rsid w:val="001F6CB1"/>
    <w:rsid w:val="001F7399"/>
    <w:rsid w:val="001F7592"/>
    <w:rsid w:val="001F781A"/>
    <w:rsid w:val="001F78DD"/>
    <w:rsid w:val="001F7CC0"/>
    <w:rsid w:val="001F7E59"/>
    <w:rsid w:val="001F7F00"/>
    <w:rsid w:val="001F7F32"/>
    <w:rsid w:val="001F7FA4"/>
    <w:rsid w:val="00200047"/>
    <w:rsid w:val="002001A8"/>
    <w:rsid w:val="002001B0"/>
    <w:rsid w:val="00200508"/>
    <w:rsid w:val="002005CB"/>
    <w:rsid w:val="00200F5D"/>
    <w:rsid w:val="00200F62"/>
    <w:rsid w:val="00200FFE"/>
    <w:rsid w:val="002010EE"/>
    <w:rsid w:val="0020129D"/>
    <w:rsid w:val="002017AD"/>
    <w:rsid w:val="00201A31"/>
    <w:rsid w:val="00202192"/>
    <w:rsid w:val="00202357"/>
    <w:rsid w:val="0020238A"/>
    <w:rsid w:val="0020262B"/>
    <w:rsid w:val="00202751"/>
    <w:rsid w:val="0020278B"/>
    <w:rsid w:val="00202958"/>
    <w:rsid w:val="00202C62"/>
    <w:rsid w:val="00202CC5"/>
    <w:rsid w:val="00202D9D"/>
    <w:rsid w:val="00203011"/>
    <w:rsid w:val="00203243"/>
    <w:rsid w:val="002034D2"/>
    <w:rsid w:val="0020391B"/>
    <w:rsid w:val="00203925"/>
    <w:rsid w:val="00203B70"/>
    <w:rsid w:val="00203C1B"/>
    <w:rsid w:val="00203DCC"/>
    <w:rsid w:val="00203E3B"/>
    <w:rsid w:val="002040EE"/>
    <w:rsid w:val="0020443A"/>
    <w:rsid w:val="002044F4"/>
    <w:rsid w:val="002045F5"/>
    <w:rsid w:val="002047EB"/>
    <w:rsid w:val="00204842"/>
    <w:rsid w:val="00204872"/>
    <w:rsid w:val="00204897"/>
    <w:rsid w:val="00204AA2"/>
    <w:rsid w:val="00204B08"/>
    <w:rsid w:val="00204B52"/>
    <w:rsid w:val="00204B55"/>
    <w:rsid w:val="00204EAD"/>
    <w:rsid w:val="00204EB3"/>
    <w:rsid w:val="00204F20"/>
    <w:rsid w:val="00204FA6"/>
    <w:rsid w:val="00205030"/>
    <w:rsid w:val="0020504B"/>
    <w:rsid w:val="002050C0"/>
    <w:rsid w:val="0020515F"/>
    <w:rsid w:val="0020524F"/>
    <w:rsid w:val="0020527B"/>
    <w:rsid w:val="002054C9"/>
    <w:rsid w:val="00205592"/>
    <w:rsid w:val="002055C7"/>
    <w:rsid w:val="00205971"/>
    <w:rsid w:val="00205F69"/>
    <w:rsid w:val="00206119"/>
    <w:rsid w:val="00206263"/>
    <w:rsid w:val="00206C11"/>
    <w:rsid w:val="00206CDB"/>
    <w:rsid w:val="00207049"/>
    <w:rsid w:val="002075BE"/>
    <w:rsid w:val="002075C0"/>
    <w:rsid w:val="00207964"/>
    <w:rsid w:val="00207969"/>
    <w:rsid w:val="00207D50"/>
    <w:rsid w:val="002100E5"/>
    <w:rsid w:val="002102D0"/>
    <w:rsid w:val="00210328"/>
    <w:rsid w:val="002103D6"/>
    <w:rsid w:val="002107CB"/>
    <w:rsid w:val="00210889"/>
    <w:rsid w:val="00210DAE"/>
    <w:rsid w:val="00210FD4"/>
    <w:rsid w:val="0021100C"/>
    <w:rsid w:val="0021111E"/>
    <w:rsid w:val="002112F9"/>
    <w:rsid w:val="00211339"/>
    <w:rsid w:val="002115EF"/>
    <w:rsid w:val="002118C6"/>
    <w:rsid w:val="00211993"/>
    <w:rsid w:val="00211C1E"/>
    <w:rsid w:val="00211C33"/>
    <w:rsid w:val="00211C8F"/>
    <w:rsid w:val="00211DE3"/>
    <w:rsid w:val="00212093"/>
    <w:rsid w:val="0021253E"/>
    <w:rsid w:val="002125AE"/>
    <w:rsid w:val="002125FA"/>
    <w:rsid w:val="0021260D"/>
    <w:rsid w:val="00212F8D"/>
    <w:rsid w:val="00213091"/>
    <w:rsid w:val="0021324F"/>
    <w:rsid w:val="002135F3"/>
    <w:rsid w:val="00213612"/>
    <w:rsid w:val="0021362B"/>
    <w:rsid w:val="002138F3"/>
    <w:rsid w:val="00213BA9"/>
    <w:rsid w:val="00213F8E"/>
    <w:rsid w:val="00214568"/>
    <w:rsid w:val="002146B6"/>
    <w:rsid w:val="00214ADA"/>
    <w:rsid w:val="00214C8A"/>
    <w:rsid w:val="00214C97"/>
    <w:rsid w:val="00214E9B"/>
    <w:rsid w:val="0021507E"/>
    <w:rsid w:val="00215247"/>
    <w:rsid w:val="0021565D"/>
    <w:rsid w:val="00215B81"/>
    <w:rsid w:val="00215E50"/>
    <w:rsid w:val="0021604A"/>
    <w:rsid w:val="0021611A"/>
    <w:rsid w:val="0021643C"/>
    <w:rsid w:val="00216658"/>
    <w:rsid w:val="002167BA"/>
    <w:rsid w:val="002167E4"/>
    <w:rsid w:val="00216A26"/>
    <w:rsid w:val="00216CCC"/>
    <w:rsid w:val="00216D13"/>
    <w:rsid w:val="00216D7F"/>
    <w:rsid w:val="002170EE"/>
    <w:rsid w:val="00217C32"/>
    <w:rsid w:val="00217CE7"/>
    <w:rsid w:val="00217DC0"/>
    <w:rsid w:val="0022006A"/>
    <w:rsid w:val="0022017C"/>
    <w:rsid w:val="0022069E"/>
    <w:rsid w:val="002206AA"/>
    <w:rsid w:val="002209C2"/>
    <w:rsid w:val="00220D04"/>
    <w:rsid w:val="00220E41"/>
    <w:rsid w:val="00220F69"/>
    <w:rsid w:val="00221011"/>
    <w:rsid w:val="002210B6"/>
    <w:rsid w:val="0022135D"/>
    <w:rsid w:val="00221485"/>
    <w:rsid w:val="002215D1"/>
    <w:rsid w:val="00221760"/>
    <w:rsid w:val="00221CEF"/>
    <w:rsid w:val="00221E0B"/>
    <w:rsid w:val="00222033"/>
    <w:rsid w:val="002225C0"/>
    <w:rsid w:val="00222757"/>
    <w:rsid w:val="002227B5"/>
    <w:rsid w:val="00222A4C"/>
    <w:rsid w:val="00222F25"/>
    <w:rsid w:val="00223197"/>
    <w:rsid w:val="00223275"/>
    <w:rsid w:val="002232B6"/>
    <w:rsid w:val="002232C5"/>
    <w:rsid w:val="00223404"/>
    <w:rsid w:val="002234DE"/>
    <w:rsid w:val="00223518"/>
    <w:rsid w:val="00223596"/>
    <w:rsid w:val="00223C0B"/>
    <w:rsid w:val="00223DFB"/>
    <w:rsid w:val="00224151"/>
    <w:rsid w:val="00224202"/>
    <w:rsid w:val="00224262"/>
    <w:rsid w:val="002243E1"/>
    <w:rsid w:val="00224449"/>
    <w:rsid w:val="002244BA"/>
    <w:rsid w:val="00224616"/>
    <w:rsid w:val="00224787"/>
    <w:rsid w:val="00224AC6"/>
    <w:rsid w:val="00224B0E"/>
    <w:rsid w:val="00224E64"/>
    <w:rsid w:val="00225073"/>
    <w:rsid w:val="002251B9"/>
    <w:rsid w:val="0022558F"/>
    <w:rsid w:val="0022574D"/>
    <w:rsid w:val="0022575B"/>
    <w:rsid w:val="00225767"/>
    <w:rsid w:val="002259E3"/>
    <w:rsid w:val="00225A02"/>
    <w:rsid w:val="00225C8F"/>
    <w:rsid w:val="00225FE4"/>
    <w:rsid w:val="002260D4"/>
    <w:rsid w:val="00226379"/>
    <w:rsid w:val="0022646A"/>
    <w:rsid w:val="002268FC"/>
    <w:rsid w:val="00226C7E"/>
    <w:rsid w:val="00227139"/>
    <w:rsid w:val="00227567"/>
    <w:rsid w:val="00227691"/>
    <w:rsid w:val="002276EF"/>
    <w:rsid w:val="0022773D"/>
    <w:rsid w:val="002277E3"/>
    <w:rsid w:val="00227803"/>
    <w:rsid w:val="00230259"/>
    <w:rsid w:val="00230269"/>
    <w:rsid w:val="002302BB"/>
    <w:rsid w:val="00230337"/>
    <w:rsid w:val="002306D7"/>
    <w:rsid w:val="00230E71"/>
    <w:rsid w:val="00230F0C"/>
    <w:rsid w:val="00230F36"/>
    <w:rsid w:val="00230F5B"/>
    <w:rsid w:val="002310AB"/>
    <w:rsid w:val="00231189"/>
    <w:rsid w:val="0023168D"/>
    <w:rsid w:val="002316F1"/>
    <w:rsid w:val="002318EB"/>
    <w:rsid w:val="00231CFB"/>
    <w:rsid w:val="00231D9D"/>
    <w:rsid w:val="00231ECE"/>
    <w:rsid w:val="00231F16"/>
    <w:rsid w:val="002321F0"/>
    <w:rsid w:val="00232230"/>
    <w:rsid w:val="0023224A"/>
    <w:rsid w:val="002322E3"/>
    <w:rsid w:val="00232415"/>
    <w:rsid w:val="00232553"/>
    <w:rsid w:val="00232727"/>
    <w:rsid w:val="00232784"/>
    <w:rsid w:val="00232A1E"/>
    <w:rsid w:val="00232B73"/>
    <w:rsid w:val="00232F8C"/>
    <w:rsid w:val="0023301A"/>
    <w:rsid w:val="002332E1"/>
    <w:rsid w:val="00233405"/>
    <w:rsid w:val="0023392A"/>
    <w:rsid w:val="00233966"/>
    <w:rsid w:val="00233D5A"/>
    <w:rsid w:val="00233D73"/>
    <w:rsid w:val="00234311"/>
    <w:rsid w:val="00234496"/>
    <w:rsid w:val="002347D2"/>
    <w:rsid w:val="002347F5"/>
    <w:rsid w:val="0023483B"/>
    <w:rsid w:val="002348E3"/>
    <w:rsid w:val="00234BBB"/>
    <w:rsid w:val="00234C91"/>
    <w:rsid w:val="00234D04"/>
    <w:rsid w:val="00234E62"/>
    <w:rsid w:val="00234F4B"/>
    <w:rsid w:val="00234FC1"/>
    <w:rsid w:val="00235294"/>
    <w:rsid w:val="00235396"/>
    <w:rsid w:val="00235501"/>
    <w:rsid w:val="00235949"/>
    <w:rsid w:val="00235B87"/>
    <w:rsid w:val="00235C9D"/>
    <w:rsid w:val="00235D20"/>
    <w:rsid w:val="00235EA7"/>
    <w:rsid w:val="00236130"/>
    <w:rsid w:val="00236136"/>
    <w:rsid w:val="002364D6"/>
    <w:rsid w:val="002365E0"/>
    <w:rsid w:val="00236864"/>
    <w:rsid w:val="00236B9E"/>
    <w:rsid w:val="00236FA0"/>
    <w:rsid w:val="0023733B"/>
    <w:rsid w:val="002373B9"/>
    <w:rsid w:val="0023771E"/>
    <w:rsid w:val="00237A31"/>
    <w:rsid w:val="00237DD0"/>
    <w:rsid w:val="0024027C"/>
    <w:rsid w:val="00240397"/>
    <w:rsid w:val="0024042D"/>
    <w:rsid w:val="002404AB"/>
    <w:rsid w:val="00240511"/>
    <w:rsid w:val="0024067C"/>
    <w:rsid w:val="00241078"/>
    <w:rsid w:val="0024108D"/>
    <w:rsid w:val="002411B8"/>
    <w:rsid w:val="002411BC"/>
    <w:rsid w:val="0024165E"/>
    <w:rsid w:val="00241911"/>
    <w:rsid w:val="00241C0C"/>
    <w:rsid w:val="00242020"/>
    <w:rsid w:val="0024251A"/>
    <w:rsid w:val="00242BFC"/>
    <w:rsid w:val="00242D4B"/>
    <w:rsid w:val="00242F97"/>
    <w:rsid w:val="002433E7"/>
    <w:rsid w:val="002437DA"/>
    <w:rsid w:val="0024381C"/>
    <w:rsid w:val="00243A86"/>
    <w:rsid w:val="00243DC1"/>
    <w:rsid w:val="00243E0D"/>
    <w:rsid w:val="00244034"/>
    <w:rsid w:val="00244259"/>
    <w:rsid w:val="00244FAC"/>
    <w:rsid w:val="002454CE"/>
    <w:rsid w:val="00245548"/>
    <w:rsid w:val="00245812"/>
    <w:rsid w:val="002458B4"/>
    <w:rsid w:val="00245B98"/>
    <w:rsid w:val="00245D60"/>
    <w:rsid w:val="00246336"/>
    <w:rsid w:val="00246728"/>
    <w:rsid w:val="00246735"/>
    <w:rsid w:val="00246AFA"/>
    <w:rsid w:val="00246FB2"/>
    <w:rsid w:val="00247008"/>
    <w:rsid w:val="00247314"/>
    <w:rsid w:val="00247377"/>
    <w:rsid w:val="002475A7"/>
    <w:rsid w:val="00247ADE"/>
    <w:rsid w:val="00247DCC"/>
    <w:rsid w:val="00247FD3"/>
    <w:rsid w:val="0025046A"/>
    <w:rsid w:val="002504BE"/>
    <w:rsid w:val="002505CD"/>
    <w:rsid w:val="00250637"/>
    <w:rsid w:val="0025079E"/>
    <w:rsid w:val="002508F0"/>
    <w:rsid w:val="00250A43"/>
    <w:rsid w:val="00250B3C"/>
    <w:rsid w:val="00250B72"/>
    <w:rsid w:val="00250CB3"/>
    <w:rsid w:val="00250D90"/>
    <w:rsid w:val="00250E7A"/>
    <w:rsid w:val="00251078"/>
    <w:rsid w:val="002512F0"/>
    <w:rsid w:val="0025149D"/>
    <w:rsid w:val="002517FD"/>
    <w:rsid w:val="0025188B"/>
    <w:rsid w:val="0025191E"/>
    <w:rsid w:val="00251F5D"/>
    <w:rsid w:val="002521DE"/>
    <w:rsid w:val="00252331"/>
    <w:rsid w:val="00252382"/>
    <w:rsid w:val="00252419"/>
    <w:rsid w:val="002524D8"/>
    <w:rsid w:val="00252717"/>
    <w:rsid w:val="002528A7"/>
    <w:rsid w:val="00252996"/>
    <w:rsid w:val="00252D41"/>
    <w:rsid w:val="00252E24"/>
    <w:rsid w:val="00252E5A"/>
    <w:rsid w:val="00253022"/>
    <w:rsid w:val="002530F7"/>
    <w:rsid w:val="00253141"/>
    <w:rsid w:val="002532A0"/>
    <w:rsid w:val="002532EC"/>
    <w:rsid w:val="002537D9"/>
    <w:rsid w:val="0025397A"/>
    <w:rsid w:val="00253CD4"/>
    <w:rsid w:val="00253EF9"/>
    <w:rsid w:val="00254087"/>
    <w:rsid w:val="0025417B"/>
    <w:rsid w:val="00254333"/>
    <w:rsid w:val="0025439A"/>
    <w:rsid w:val="002545A8"/>
    <w:rsid w:val="0025470D"/>
    <w:rsid w:val="002547C9"/>
    <w:rsid w:val="00254A17"/>
    <w:rsid w:val="00254ACD"/>
    <w:rsid w:val="00254CC1"/>
    <w:rsid w:val="00254F5D"/>
    <w:rsid w:val="00255281"/>
    <w:rsid w:val="002553F7"/>
    <w:rsid w:val="00255447"/>
    <w:rsid w:val="002554DF"/>
    <w:rsid w:val="002554E0"/>
    <w:rsid w:val="00255DDD"/>
    <w:rsid w:val="002560DF"/>
    <w:rsid w:val="0025611A"/>
    <w:rsid w:val="0025623E"/>
    <w:rsid w:val="00256B32"/>
    <w:rsid w:val="00257453"/>
    <w:rsid w:val="002575DF"/>
    <w:rsid w:val="00257667"/>
    <w:rsid w:val="002578C7"/>
    <w:rsid w:val="00257A3A"/>
    <w:rsid w:val="00257A98"/>
    <w:rsid w:val="00257BC3"/>
    <w:rsid w:val="00257E4C"/>
    <w:rsid w:val="00257E8E"/>
    <w:rsid w:val="00257EB3"/>
    <w:rsid w:val="002602C7"/>
    <w:rsid w:val="0026033B"/>
    <w:rsid w:val="00260B20"/>
    <w:rsid w:val="00260E04"/>
    <w:rsid w:val="00260E4E"/>
    <w:rsid w:val="00261088"/>
    <w:rsid w:val="00261144"/>
    <w:rsid w:val="00261193"/>
    <w:rsid w:val="00261325"/>
    <w:rsid w:val="00261413"/>
    <w:rsid w:val="0026146D"/>
    <w:rsid w:val="00261649"/>
    <w:rsid w:val="00261887"/>
    <w:rsid w:val="002619FF"/>
    <w:rsid w:val="00261BA5"/>
    <w:rsid w:val="00261BE1"/>
    <w:rsid w:val="00261DCD"/>
    <w:rsid w:val="00261EC1"/>
    <w:rsid w:val="002621D4"/>
    <w:rsid w:val="00262453"/>
    <w:rsid w:val="0026245E"/>
    <w:rsid w:val="00262697"/>
    <w:rsid w:val="00262A68"/>
    <w:rsid w:val="00262CB1"/>
    <w:rsid w:val="00262D0A"/>
    <w:rsid w:val="00262D33"/>
    <w:rsid w:val="00262E0D"/>
    <w:rsid w:val="00262F96"/>
    <w:rsid w:val="00263173"/>
    <w:rsid w:val="002631B3"/>
    <w:rsid w:val="00263611"/>
    <w:rsid w:val="0026370B"/>
    <w:rsid w:val="00263783"/>
    <w:rsid w:val="0026388A"/>
    <w:rsid w:val="002639DA"/>
    <w:rsid w:val="00263A52"/>
    <w:rsid w:val="00263CCC"/>
    <w:rsid w:val="00263EAD"/>
    <w:rsid w:val="00263EC2"/>
    <w:rsid w:val="00264143"/>
    <w:rsid w:val="0026427B"/>
    <w:rsid w:val="002643A6"/>
    <w:rsid w:val="00264713"/>
    <w:rsid w:val="002647CE"/>
    <w:rsid w:val="002649E5"/>
    <w:rsid w:val="00264C76"/>
    <w:rsid w:val="00264CAF"/>
    <w:rsid w:val="00264DB7"/>
    <w:rsid w:val="00265329"/>
    <w:rsid w:val="0026541A"/>
    <w:rsid w:val="002654B7"/>
    <w:rsid w:val="0026550F"/>
    <w:rsid w:val="002655AF"/>
    <w:rsid w:val="0026585A"/>
    <w:rsid w:val="002658CA"/>
    <w:rsid w:val="00265CFC"/>
    <w:rsid w:val="00265D4E"/>
    <w:rsid w:val="00265F5A"/>
    <w:rsid w:val="00265FFB"/>
    <w:rsid w:val="00266420"/>
    <w:rsid w:val="00266443"/>
    <w:rsid w:val="00266592"/>
    <w:rsid w:val="0026674C"/>
    <w:rsid w:val="0026692A"/>
    <w:rsid w:val="00266B31"/>
    <w:rsid w:val="00266C2A"/>
    <w:rsid w:val="002672D5"/>
    <w:rsid w:val="002676EE"/>
    <w:rsid w:val="00267C26"/>
    <w:rsid w:val="00267C65"/>
    <w:rsid w:val="002701FD"/>
    <w:rsid w:val="00270451"/>
    <w:rsid w:val="00270680"/>
    <w:rsid w:val="00270765"/>
    <w:rsid w:val="0027089F"/>
    <w:rsid w:val="00270A7C"/>
    <w:rsid w:val="00270E63"/>
    <w:rsid w:val="00271258"/>
    <w:rsid w:val="00271513"/>
    <w:rsid w:val="00271904"/>
    <w:rsid w:val="00271CDA"/>
    <w:rsid w:val="00271F35"/>
    <w:rsid w:val="00271F7C"/>
    <w:rsid w:val="002724A0"/>
    <w:rsid w:val="00272514"/>
    <w:rsid w:val="00272670"/>
    <w:rsid w:val="00272951"/>
    <w:rsid w:val="00272964"/>
    <w:rsid w:val="00272AB4"/>
    <w:rsid w:val="00272D83"/>
    <w:rsid w:val="00272F4D"/>
    <w:rsid w:val="00272FF1"/>
    <w:rsid w:val="0027332A"/>
    <w:rsid w:val="002734B5"/>
    <w:rsid w:val="0027419E"/>
    <w:rsid w:val="00274255"/>
    <w:rsid w:val="002742E1"/>
    <w:rsid w:val="002747A9"/>
    <w:rsid w:val="002749AA"/>
    <w:rsid w:val="00274A16"/>
    <w:rsid w:val="00274AEA"/>
    <w:rsid w:val="00274CED"/>
    <w:rsid w:val="00274D63"/>
    <w:rsid w:val="0027519C"/>
    <w:rsid w:val="002752D2"/>
    <w:rsid w:val="00275325"/>
    <w:rsid w:val="002755DD"/>
    <w:rsid w:val="0027565A"/>
    <w:rsid w:val="00275AFD"/>
    <w:rsid w:val="00275B4D"/>
    <w:rsid w:val="00275B65"/>
    <w:rsid w:val="00275DEB"/>
    <w:rsid w:val="00276020"/>
    <w:rsid w:val="00276715"/>
    <w:rsid w:val="00276CD8"/>
    <w:rsid w:val="00276DA2"/>
    <w:rsid w:val="00276F7E"/>
    <w:rsid w:val="00277123"/>
    <w:rsid w:val="0027730F"/>
    <w:rsid w:val="0027792A"/>
    <w:rsid w:val="00277A7C"/>
    <w:rsid w:val="00277AD4"/>
    <w:rsid w:val="00277AE7"/>
    <w:rsid w:val="00277B22"/>
    <w:rsid w:val="00277DE3"/>
    <w:rsid w:val="00277E2B"/>
    <w:rsid w:val="00277E87"/>
    <w:rsid w:val="00277E9A"/>
    <w:rsid w:val="00277F94"/>
    <w:rsid w:val="0028012D"/>
    <w:rsid w:val="0028051F"/>
    <w:rsid w:val="00280620"/>
    <w:rsid w:val="0028068F"/>
    <w:rsid w:val="0028089A"/>
    <w:rsid w:val="00280AE7"/>
    <w:rsid w:val="00280B61"/>
    <w:rsid w:val="00280D13"/>
    <w:rsid w:val="00280D33"/>
    <w:rsid w:val="00281268"/>
    <w:rsid w:val="002812FB"/>
    <w:rsid w:val="002813CD"/>
    <w:rsid w:val="002814EA"/>
    <w:rsid w:val="00281612"/>
    <w:rsid w:val="00281658"/>
    <w:rsid w:val="00281760"/>
    <w:rsid w:val="0028185E"/>
    <w:rsid w:val="00281A2B"/>
    <w:rsid w:val="00281A88"/>
    <w:rsid w:val="00281AB0"/>
    <w:rsid w:val="00281CC5"/>
    <w:rsid w:val="00281D9D"/>
    <w:rsid w:val="00281E74"/>
    <w:rsid w:val="00282049"/>
    <w:rsid w:val="00282263"/>
    <w:rsid w:val="00282296"/>
    <w:rsid w:val="0028258E"/>
    <w:rsid w:val="002826C4"/>
    <w:rsid w:val="002826F2"/>
    <w:rsid w:val="0028278F"/>
    <w:rsid w:val="002829F0"/>
    <w:rsid w:val="00282A72"/>
    <w:rsid w:val="002830BE"/>
    <w:rsid w:val="002831BA"/>
    <w:rsid w:val="0028341B"/>
    <w:rsid w:val="0028348C"/>
    <w:rsid w:val="0028348D"/>
    <w:rsid w:val="002834C9"/>
    <w:rsid w:val="00283507"/>
    <w:rsid w:val="00283518"/>
    <w:rsid w:val="002838C2"/>
    <w:rsid w:val="00283907"/>
    <w:rsid w:val="00283B54"/>
    <w:rsid w:val="00283C7D"/>
    <w:rsid w:val="0028405E"/>
    <w:rsid w:val="002840D4"/>
    <w:rsid w:val="0028421C"/>
    <w:rsid w:val="0028425F"/>
    <w:rsid w:val="0028432D"/>
    <w:rsid w:val="00284493"/>
    <w:rsid w:val="00284C1C"/>
    <w:rsid w:val="002851AF"/>
    <w:rsid w:val="0028551F"/>
    <w:rsid w:val="00285B17"/>
    <w:rsid w:val="00285BBD"/>
    <w:rsid w:val="00286034"/>
    <w:rsid w:val="00286348"/>
    <w:rsid w:val="0028638D"/>
    <w:rsid w:val="0028691A"/>
    <w:rsid w:val="00286949"/>
    <w:rsid w:val="00286B04"/>
    <w:rsid w:val="00286B5C"/>
    <w:rsid w:val="00286D43"/>
    <w:rsid w:val="0028722F"/>
    <w:rsid w:val="002875D2"/>
    <w:rsid w:val="00287706"/>
    <w:rsid w:val="002877FC"/>
    <w:rsid w:val="002878E6"/>
    <w:rsid w:val="0028794F"/>
    <w:rsid w:val="00287A17"/>
    <w:rsid w:val="00287A8A"/>
    <w:rsid w:val="00287B5C"/>
    <w:rsid w:val="00287C7D"/>
    <w:rsid w:val="00287E27"/>
    <w:rsid w:val="00287E5C"/>
    <w:rsid w:val="00290040"/>
    <w:rsid w:val="0029063E"/>
    <w:rsid w:val="00290647"/>
    <w:rsid w:val="0029074E"/>
    <w:rsid w:val="00290E40"/>
    <w:rsid w:val="0029127F"/>
    <w:rsid w:val="002913D3"/>
    <w:rsid w:val="002916D5"/>
    <w:rsid w:val="0029199A"/>
    <w:rsid w:val="00291A44"/>
    <w:rsid w:val="00291AA3"/>
    <w:rsid w:val="00291AD7"/>
    <w:rsid w:val="0029201E"/>
    <w:rsid w:val="00292217"/>
    <w:rsid w:val="00292458"/>
    <w:rsid w:val="0029278A"/>
    <w:rsid w:val="00292887"/>
    <w:rsid w:val="00292969"/>
    <w:rsid w:val="002929C7"/>
    <w:rsid w:val="00292ABD"/>
    <w:rsid w:val="00292E02"/>
    <w:rsid w:val="00292E8B"/>
    <w:rsid w:val="00292EE2"/>
    <w:rsid w:val="00293096"/>
    <w:rsid w:val="002930A8"/>
    <w:rsid w:val="00293137"/>
    <w:rsid w:val="0029328E"/>
    <w:rsid w:val="002932CA"/>
    <w:rsid w:val="00293496"/>
    <w:rsid w:val="002937AC"/>
    <w:rsid w:val="00293BD6"/>
    <w:rsid w:val="00293D6C"/>
    <w:rsid w:val="00293E04"/>
    <w:rsid w:val="00293E30"/>
    <w:rsid w:val="00293E9B"/>
    <w:rsid w:val="00293F8F"/>
    <w:rsid w:val="00293FBB"/>
    <w:rsid w:val="00294077"/>
    <w:rsid w:val="0029427D"/>
    <w:rsid w:val="002942D1"/>
    <w:rsid w:val="0029437F"/>
    <w:rsid w:val="0029443D"/>
    <w:rsid w:val="00294767"/>
    <w:rsid w:val="00294B4F"/>
    <w:rsid w:val="00294BE7"/>
    <w:rsid w:val="00294E1F"/>
    <w:rsid w:val="00294EC1"/>
    <w:rsid w:val="00295123"/>
    <w:rsid w:val="00295320"/>
    <w:rsid w:val="00295351"/>
    <w:rsid w:val="0029577F"/>
    <w:rsid w:val="0029584C"/>
    <w:rsid w:val="002958AB"/>
    <w:rsid w:val="00295A6E"/>
    <w:rsid w:val="00295A7D"/>
    <w:rsid w:val="00295B30"/>
    <w:rsid w:val="00295C0B"/>
    <w:rsid w:val="00295D1A"/>
    <w:rsid w:val="00295D6E"/>
    <w:rsid w:val="0029611F"/>
    <w:rsid w:val="0029657B"/>
    <w:rsid w:val="002965C0"/>
    <w:rsid w:val="0029664B"/>
    <w:rsid w:val="002966B2"/>
    <w:rsid w:val="002966C5"/>
    <w:rsid w:val="00296F3C"/>
    <w:rsid w:val="002973EE"/>
    <w:rsid w:val="0029743D"/>
    <w:rsid w:val="00297652"/>
    <w:rsid w:val="0029769F"/>
    <w:rsid w:val="00297756"/>
    <w:rsid w:val="0029782F"/>
    <w:rsid w:val="00297DDF"/>
    <w:rsid w:val="00297EEB"/>
    <w:rsid w:val="002A01EB"/>
    <w:rsid w:val="002A025B"/>
    <w:rsid w:val="002A05FF"/>
    <w:rsid w:val="002A0660"/>
    <w:rsid w:val="002A069F"/>
    <w:rsid w:val="002A06C7"/>
    <w:rsid w:val="002A094F"/>
    <w:rsid w:val="002A0C37"/>
    <w:rsid w:val="002A1007"/>
    <w:rsid w:val="002A1589"/>
    <w:rsid w:val="002A15BE"/>
    <w:rsid w:val="002A15DC"/>
    <w:rsid w:val="002A179D"/>
    <w:rsid w:val="002A18E2"/>
    <w:rsid w:val="002A1918"/>
    <w:rsid w:val="002A1B3D"/>
    <w:rsid w:val="002A1DEA"/>
    <w:rsid w:val="002A22A0"/>
    <w:rsid w:val="002A22A2"/>
    <w:rsid w:val="002A22D4"/>
    <w:rsid w:val="002A24AD"/>
    <w:rsid w:val="002A26B6"/>
    <w:rsid w:val="002A27A6"/>
    <w:rsid w:val="002A2B92"/>
    <w:rsid w:val="002A2BE4"/>
    <w:rsid w:val="002A2C82"/>
    <w:rsid w:val="002A2DCD"/>
    <w:rsid w:val="002A304A"/>
    <w:rsid w:val="002A3126"/>
    <w:rsid w:val="002A31BF"/>
    <w:rsid w:val="002A31E4"/>
    <w:rsid w:val="002A31EB"/>
    <w:rsid w:val="002A3247"/>
    <w:rsid w:val="002A37C6"/>
    <w:rsid w:val="002A3C64"/>
    <w:rsid w:val="002A4001"/>
    <w:rsid w:val="002A41F7"/>
    <w:rsid w:val="002A4218"/>
    <w:rsid w:val="002A4367"/>
    <w:rsid w:val="002A44AE"/>
    <w:rsid w:val="002A450E"/>
    <w:rsid w:val="002A480E"/>
    <w:rsid w:val="002A4AEF"/>
    <w:rsid w:val="002A4D18"/>
    <w:rsid w:val="002A4D5E"/>
    <w:rsid w:val="002A502C"/>
    <w:rsid w:val="002A51C2"/>
    <w:rsid w:val="002A531D"/>
    <w:rsid w:val="002A5460"/>
    <w:rsid w:val="002A56E2"/>
    <w:rsid w:val="002A5709"/>
    <w:rsid w:val="002A5B18"/>
    <w:rsid w:val="002A5D99"/>
    <w:rsid w:val="002A5E1D"/>
    <w:rsid w:val="002A5E5B"/>
    <w:rsid w:val="002A60CA"/>
    <w:rsid w:val="002A6651"/>
    <w:rsid w:val="002A6F09"/>
    <w:rsid w:val="002A78A8"/>
    <w:rsid w:val="002A79A0"/>
    <w:rsid w:val="002B0600"/>
    <w:rsid w:val="002B086F"/>
    <w:rsid w:val="002B092E"/>
    <w:rsid w:val="002B094D"/>
    <w:rsid w:val="002B0A1E"/>
    <w:rsid w:val="002B0BC5"/>
    <w:rsid w:val="002B0F4E"/>
    <w:rsid w:val="002B107B"/>
    <w:rsid w:val="002B13B6"/>
    <w:rsid w:val="002B1425"/>
    <w:rsid w:val="002B1607"/>
    <w:rsid w:val="002B1688"/>
    <w:rsid w:val="002B181D"/>
    <w:rsid w:val="002B1A4C"/>
    <w:rsid w:val="002B1A51"/>
    <w:rsid w:val="002B1BFF"/>
    <w:rsid w:val="002B1C1C"/>
    <w:rsid w:val="002B1C92"/>
    <w:rsid w:val="002B1ED3"/>
    <w:rsid w:val="002B2157"/>
    <w:rsid w:val="002B2186"/>
    <w:rsid w:val="002B2376"/>
    <w:rsid w:val="002B2515"/>
    <w:rsid w:val="002B25A0"/>
    <w:rsid w:val="002B299C"/>
    <w:rsid w:val="002B2D7C"/>
    <w:rsid w:val="002B2EF6"/>
    <w:rsid w:val="002B3064"/>
    <w:rsid w:val="002B339E"/>
    <w:rsid w:val="002B34A6"/>
    <w:rsid w:val="002B369D"/>
    <w:rsid w:val="002B3C93"/>
    <w:rsid w:val="002B3CCB"/>
    <w:rsid w:val="002B3EC5"/>
    <w:rsid w:val="002B447E"/>
    <w:rsid w:val="002B45E5"/>
    <w:rsid w:val="002B47A4"/>
    <w:rsid w:val="002B47DE"/>
    <w:rsid w:val="002B495B"/>
    <w:rsid w:val="002B4CAE"/>
    <w:rsid w:val="002B4DBE"/>
    <w:rsid w:val="002B55D0"/>
    <w:rsid w:val="002B55D5"/>
    <w:rsid w:val="002B5663"/>
    <w:rsid w:val="002B5714"/>
    <w:rsid w:val="002B5912"/>
    <w:rsid w:val="002B5BAD"/>
    <w:rsid w:val="002B5D15"/>
    <w:rsid w:val="002B6088"/>
    <w:rsid w:val="002B610B"/>
    <w:rsid w:val="002B61CE"/>
    <w:rsid w:val="002B63E7"/>
    <w:rsid w:val="002B6431"/>
    <w:rsid w:val="002B66A4"/>
    <w:rsid w:val="002B67C0"/>
    <w:rsid w:val="002B689B"/>
    <w:rsid w:val="002B6B84"/>
    <w:rsid w:val="002B6C16"/>
    <w:rsid w:val="002B6C59"/>
    <w:rsid w:val="002B6C79"/>
    <w:rsid w:val="002B6D01"/>
    <w:rsid w:val="002B6FC2"/>
    <w:rsid w:val="002B7012"/>
    <w:rsid w:val="002B7173"/>
    <w:rsid w:val="002B728B"/>
    <w:rsid w:val="002B77E1"/>
    <w:rsid w:val="002B7B99"/>
    <w:rsid w:val="002B7D8F"/>
    <w:rsid w:val="002B7D98"/>
    <w:rsid w:val="002B7E30"/>
    <w:rsid w:val="002B7E3B"/>
    <w:rsid w:val="002B7EB7"/>
    <w:rsid w:val="002C00D6"/>
    <w:rsid w:val="002C0277"/>
    <w:rsid w:val="002C058E"/>
    <w:rsid w:val="002C07CC"/>
    <w:rsid w:val="002C0876"/>
    <w:rsid w:val="002C0885"/>
    <w:rsid w:val="002C0D70"/>
    <w:rsid w:val="002C0F1C"/>
    <w:rsid w:val="002C0FE5"/>
    <w:rsid w:val="002C13EE"/>
    <w:rsid w:val="002C1832"/>
    <w:rsid w:val="002C18CA"/>
    <w:rsid w:val="002C1AEF"/>
    <w:rsid w:val="002C1B09"/>
    <w:rsid w:val="002C1BF1"/>
    <w:rsid w:val="002C1C87"/>
    <w:rsid w:val="002C1CE2"/>
    <w:rsid w:val="002C1D92"/>
    <w:rsid w:val="002C2483"/>
    <w:rsid w:val="002C2A6F"/>
    <w:rsid w:val="002C2CE2"/>
    <w:rsid w:val="002C2D01"/>
    <w:rsid w:val="002C32D3"/>
    <w:rsid w:val="002C3335"/>
    <w:rsid w:val="002C3399"/>
    <w:rsid w:val="002C35DD"/>
    <w:rsid w:val="002C380A"/>
    <w:rsid w:val="002C38AF"/>
    <w:rsid w:val="002C3921"/>
    <w:rsid w:val="002C3943"/>
    <w:rsid w:val="002C3B1B"/>
    <w:rsid w:val="002C3D72"/>
    <w:rsid w:val="002C3DDC"/>
    <w:rsid w:val="002C3EAF"/>
    <w:rsid w:val="002C4230"/>
    <w:rsid w:val="002C44CE"/>
    <w:rsid w:val="002C499E"/>
    <w:rsid w:val="002C49C6"/>
    <w:rsid w:val="002C4AF3"/>
    <w:rsid w:val="002C4BD1"/>
    <w:rsid w:val="002C4CBF"/>
    <w:rsid w:val="002C4F0F"/>
    <w:rsid w:val="002C5099"/>
    <w:rsid w:val="002C5B9E"/>
    <w:rsid w:val="002C5D26"/>
    <w:rsid w:val="002C5F55"/>
    <w:rsid w:val="002C6001"/>
    <w:rsid w:val="002C63EC"/>
    <w:rsid w:val="002C6436"/>
    <w:rsid w:val="002C669A"/>
    <w:rsid w:val="002C6840"/>
    <w:rsid w:val="002C6997"/>
    <w:rsid w:val="002C6F19"/>
    <w:rsid w:val="002C7080"/>
    <w:rsid w:val="002C709B"/>
    <w:rsid w:val="002C72B0"/>
    <w:rsid w:val="002C7327"/>
    <w:rsid w:val="002C7446"/>
    <w:rsid w:val="002C7508"/>
    <w:rsid w:val="002C7625"/>
    <w:rsid w:val="002C7A93"/>
    <w:rsid w:val="002C7BA7"/>
    <w:rsid w:val="002C7C39"/>
    <w:rsid w:val="002C7D83"/>
    <w:rsid w:val="002C7F7E"/>
    <w:rsid w:val="002D0077"/>
    <w:rsid w:val="002D02CA"/>
    <w:rsid w:val="002D0382"/>
    <w:rsid w:val="002D0589"/>
    <w:rsid w:val="002D05AA"/>
    <w:rsid w:val="002D0664"/>
    <w:rsid w:val="002D07CA"/>
    <w:rsid w:val="002D0FD5"/>
    <w:rsid w:val="002D128B"/>
    <w:rsid w:val="002D1340"/>
    <w:rsid w:val="002D13DA"/>
    <w:rsid w:val="002D1555"/>
    <w:rsid w:val="002D1719"/>
    <w:rsid w:val="002D176E"/>
    <w:rsid w:val="002D1B48"/>
    <w:rsid w:val="002D1D47"/>
    <w:rsid w:val="002D1EC1"/>
    <w:rsid w:val="002D2131"/>
    <w:rsid w:val="002D2132"/>
    <w:rsid w:val="002D239C"/>
    <w:rsid w:val="002D2843"/>
    <w:rsid w:val="002D2947"/>
    <w:rsid w:val="002D2967"/>
    <w:rsid w:val="002D2D2B"/>
    <w:rsid w:val="002D2FB8"/>
    <w:rsid w:val="002D3095"/>
    <w:rsid w:val="002D3638"/>
    <w:rsid w:val="002D37E3"/>
    <w:rsid w:val="002D3A00"/>
    <w:rsid w:val="002D3F04"/>
    <w:rsid w:val="002D439B"/>
    <w:rsid w:val="002D43A3"/>
    <w:rsid w:val="002D4456"/>
    <w:rsid w:val="002D4DC2"/>
    <w:rsid w:val="002D4DF3"/>
    <w:rsid w:val="002D4EAF"/>
    <w:rsid w:val="002D4FDC"/>
    <w:rsid w:val="002D50E7"/>
    <w:rsid w:val="002D522A"/>
    <w:rsid w:val="002D5654"/>
    <w:rsid w:val="002D569B"/>
    <w:rsid w:val="002D58D7"/>
    <w:rsid w:val="002D5BF0"/>
    <w:rsid w:val="002D5C36"/>
    <w:rsid w:val="002D5F4D"/>
    <w:rsid w:val="002D635A"/>
    <w:rsid w:val="002D63C2"/>
    <w:rsid w:val="002D646B"/>
    <w:rsid w:val="002D64A4"/>
    <w:rsid w:val="002D67B9"/>
    <w:rsid w:val="002D6C19"/>
    <w:rsid w:val="002D6C2B"/>
    <w:rsid w:val="002D6D95"/>
    <w:rsid w:val="002D70C5"/>
    <w:rsid w:val="002D75D7"/>
    <w:rsid w:val="002D76A0"/>
    <w:rsid w:val="002D77F6"/>
    <w:rsid w:val="002D7810"/>
    <w:rsid w:val="002D78E5"/>
    <w:rsid w:val="002D79FF"/>
    <w:rsid w:val="002D7C82"/>
    <w:rsid w:val="002D7D2F"/>
    <w:rsid w:val="002D7DD7"/>
    <w:rsid w:val="002E0026"/>
    <w:rsid w:val="002E00C7"/>
    <w:rsid w:val="002E05FD"/>
    <w:rsid w:val="002E06A0"/>
    <w:rsid w:val="002E06D1"/>
    <w:rsid w:val="002E0870"/>
    <w:rsid w:val="002E0C04"/>
    <w:rsid w:val="002E0F6D"/>
    <w:rsid w:val="002E10C8"/>
    <w:rsid w:val="002E1192"/>
    <w:rsid w:val="002E13B6"/>
    <w:rsid w:val="002E1805"/>
    <w:rsid w:val="002E1BC2"/>
    <w:rsid w:val="002E1E79"/>
    <w:rsid w:val="002E1E8D"/>
    <w:rsid w:val="002E20D3"/>
    <w:rsid w:val="002E2160"/>
    <w:rsid w:val="002E2329"/>
    <w:rsid w:val="002E258E"/>
    <w:rsid w:val="002E2813"/>
    <w:rsid w:val="002E290A"/>
    <w:rsid w:val="002E2973"/>
    <w:rsid w:val="002E2C0A"/>
    <w:rsid w:val="002E310C"/>
    <w:rsid w:val="002E314A"/>
    <w:rsid w:val="002E331E"/>
    <w:rsid w:val="002E3579"/>
    <w:rsid w:val="002E35B1"/>
    <w:rsid w:val="002E38DF"/>
    <w:rsid w:val="002E3932"/>
    <w:rsid w:val="002E3CA0"/>
    <w:rsid w:val="002E3DD1"/>
    <w:rsid w:val="002E405A"/>
    <w:rsid w:val="002E4226"/>
    <w:rsid w:val="002E43D0"/>
    <w:rsid w:val="002E4519"/>
    <w:rsid w:val="002E4653"/>
    <w:rsid w:val="002E4799"/>
    <w:rsid w:val="002E4808"/>
    <w:rsid w:val="002E4C06"/>
    <w:rsid w:val="002E4E4B"/>
    <w:rsid w:val="002E4F06"/>
    <w:rsid w:val="002E51F2"/>
    <w:rsid w:val="002E52D0"/>
    <w:rsid w:val="002E5415"/>
    <w:rsid w:val="002E5594"/>
    <w:rsid w:val="002E5659"/>
    <w:rsid w:val="002E589A"/>
    <w:rsid w:val="002E596A"/>
    <w:rsid w:val="002E5D06"/>
    <w:rsid w:val="002E5F80"/>
    <w:rsid w:val="002E6061"/>
    <w:rsid w:val="002E635B"/>
    <w:rsid w:val="002E643C"/>
    <w:rsid w:val="002E647D"/>
    <w:rsid w:val="002E6525"/>
    <w:rsid w:val="002E67C6"/>
    <w:rsid w:val="002E67EF"/>
    <w:rsid w:val="002E6A12"/>
    <w:rsid w:val="002E6AF5"/>
    <w:rsid w:val="002E6DF4"/>
    <w:rsid w:val="002E6E4B"/>
    <w:rsid w:val="002E7030"/>
    <w:rsid w:val="002E7328"/>
    <w:rsid w:val="002E770D"/>
    <w:rsid w:val="002E77E6"/>
    <w:rsid w:val="002E7B7C"/>
    <w:rsid w:val="002E7C23"/>
    <w:rsid w:val="002E7EF0"/>
    <w:rsid w:val="002F0071"/>
    <w:rsid w:val="002F0162"/>
    <w:rsid w:val="002F02D5"/>
    <w:rsid w:val="002F04A7"/>
    <w:rsid w:val="002F0673"/>
    <w:rsid w:val="002F092E"/>
    <w:rsid w:val="002F093B"/>
    <w:rsid w:val="002F097A"/>
    <w:rsid w:val="002F0A26"/>
    <w:rsid w:val="002F0ACD"/>
    <w:rsid w:val="002F0BCA"/>
    <w:rsid w:val="002F0DA2"/>
    <w:rsid w:val="002F0DA9"/>
    <w:rsid w:val="002F0E1D"/>
    <w:rsid w:val="002F11D4"/>
    <w:rsid w:val="002F12BE"/>
    <w:rsid w:val="002F1479"/>
    <w:rsid w:val="002F1527"/>
    <w:rsid w:val="002F18A8"/>
    <w:rsid w:val="002F235D"/>
    <w:rsid w:val="002F2417"/>
    <w:rsid w:val="002F27FC"/>
    <w:rsid w:val="002F28EB"/>
    <w:rsid w:val="002F2A6E"/>
    <w:rsid w:val="002F2ED6"/>
    <w:rsid w:val="002F2EEA"/>
    <w:rsid w:val="002F2FE8"/>
    <w:rsid w:val="002F36EE"/>
    <w:rsid w:val="002F3714"/>
    <w:rsid w:val="002F37E2"/>
    <w:rsid w:val="002F3B92"/>
    <w:rsid w:val="002F3CFB"/>
    <w:rsid w:val="002F4079"/>
    <w:rsid w:val="002F40D8"/>
    <w:rsid w:val="002F41F5"/>
    <w:rsid w:val="002F4270"/>
    <w:rsid w:val="002F43CF"/>
    <w:rsid w:val="002F4512"/>
    <w:rsid w:val="002F472E"/>
    <w:rsid w:val="002F4871"/>
    <w:rsid w:val="002F48D5"/>
    <w:rsid w:val="002F4969"/>
    <w:rsid w:val="002F4C5C"/>
    <w:rsid w:val="002F4DB3"/>
    <w:rsid w:val="002F4F5E"/>
    <w:rsid w:val="002F52EF"/>
    <w:rsid w:val="002F559F"/>
    <w:rsid w:val="002F5853"/>
    <w:rsid w:val="002F5969"/>
    <w:rsid w:val="002F5A54"/>
    <w:rsid w:val="002F5B57"/>
    <w:rsid w:val="002F5C7D"/>
    <w:rsid w:val="002F5DAD"/>
    <w:rsid w:val="002F611E"/>
    <w:rsid w:val="002F638B"/>
    <w:rsid w:val="002F6692"/>
    <w:rsid w:val="002F66A3"/>
    <w:rsid w:val="002F6AC9"/>
    <w:rsid w:val="002F6BB8"/>
    <w:rsid w:val="002F6D57"/>
    <w:rsid w:val="002F6E92"/>
    <w:rsid w:val="002F7012"/>
    <w:rsid w:val="002F702D"/>
    <w:rsid w:val="002F7100"/>
    <w:rsid w:val="002F71BD"/>
    <w:rsid w:val="002F7377"/>
    <w:rsid w:val="002F7388"/>
    <w:rsid w:val="002F73B6"/>
    <w:rsid w:val="002F757A"/>
    <w:rsid w:val="002F770A"/>
    <w:rsid w:val="002F77BD"/>
    <w:rsid w:val="002F7820"/>
    <w:rsid w:val="002F7AB6"/>
    <w:rsid w:val="00300114"/>
    <w:rsid w:val="00300A30"/>
    <w:rsid w:val="0030102C"/>
    <w:rsid w:val="00301043"/>
    <w:rsid w:val="00301468"/>
    <w:rsid w:val="00301676"/>
    <w:rsid w:val="003017AE"/>
    <w:rsid w:val="003017CE"/>
    <w:rsid w:val="003017DD"/>
    <w:rsid w:val="0030185F"/>
    <w:rsid w:val="00301B1B"/>
    <w:rsid w:val="00301B3B"/>
    <w:rsid w:val="00301C63"/>
    <w:rsid w:val="00301DF1"/>
    <w:rsid w:val="00301E8E"/>
    <w:rsid w:val="00302054"/>
    <w:rsid w:val="003021A4"/>
    <w:rsid w:val="0030225B"/>
    <w:rsid w:val="003022E1"/>
    <w:rsid w:val="003024AF"/>
    <w:rsid w:val="003025F0"/>
    <w:rsid w:val="003025F6"/>
    <w:rsid w:val="00302881"/>
    <w:rsid w:val="003029D0"/>
    <w:rsid w:val="00302A9F"/>
    <w:rsid w:val="00302BBF"/>
    <w:rsid w:val="00302DB1"/>
    <w:rsid w:val="00302E67"/>
    <w:rsid w:val="00303312"/>
    <w:rsid w:val="0030336D"/>
    <w:rsid w:val="003035C4"/>
    <w:rsid w:val="00303829"/>
    <w:rsid w:val="003038C1"/>
    <w:rsid w:val="00303912"/>
    <w:rsid w:val="003039B4"/>
    <w:rsid w:val="00303A5D"/>
    <w:rsid w:val="00303A6B"/>
    <w:rsid w:val="00303AA4"/>
    <w:rsid w:val="00303AF0"/>
    <w:rsid w:val="00303F86"/>
    <w:rsid w:val="00303FC0"/>
    <w:rsid w:val="0030463C"/>
    <w:rsid w:val="003047E5"/>
    <w:rsid w:val="003048EA"/>
    <w:rsid w:val="003049C4"/>
    <w:rsid w:val="00304A9F"/>
    <w:rsid w:val="00304B1E"/>
    <w:rsid w:val="00304BE7"/>
    <w:rsid w:val="00304D00"/>
    <w:rsid w:val="00304DE8"/>
    <w:rsid w:val="00304F14"/>
    <w:rsid w:val="0030504B"/>
    <w:rsid w:val="003054E1"/>
    <w:rsid w:val="00305709"/>
    <w:rsid w:val="00305740"/>
    <w:rsid w:val="003058DC"/>
    <w:rsid w:val="00305970"/>
    <w:rsid w:val="00305B4E"/>
    <w:rsid w:val="00305BE7"/>
    <w:rsid w:val="00305EA0"/>
    <w:rsid w:val="00305EF7"/>
    <w:rsid w:val="003062BC"/>
    <w:rsid w:val="003063E5"/>
    <w:rsid w:val="003063F0"/>
    <w:rsid w:val="0030642B"/>
    <w:rsid w:val="003065FD"/>
    <w:rsid w:val="0030692E"/>
    <w:rsid w:val="00306C27"/>
    <w:rsid w:val="00306ED0"/>
    <w:rsid w:val="003072A1"/>
    <w:rsid w:val="0030761E"/>
    <w:rsid w:val="00307666"/>
    <w:rsid w:val="00307913"/>
    <w:rsid w:val="00307D0C"/>
    <w:rsid w:val="00307D63"/>
    <w:rsid w:val="003102C7"/>
    <w:rsid w:val="00310333"/>
    <w:rsid w:val="00310717"/>
    <w:rsid w:val="00310775"/>
    <w:rsid w:val="0031085E"/>
    <w:rsid w:val="003109B0"/>
    <w:rsid w:val="00310B17"/>
    <w:rsid w:val="0031164F"/>
    <w:rsid w:val="00311A8B"/>
    <w:rsid w:val="00311BA3"/>
    <w:rsid w:val="00311D09"/>
    <w:rsid w:val="00311E5F"/>
    <w:rsid w:val="00311F9D"/>
    <w:rsid w:val="0031233E"/>
    <w:rsid w:val="003124F6"/>
    <w:rsid w:val="00312680"/>
    <w:rsid w:val="0031290F"/>
    <w:rsid w:val="0031294A"/>
    <w:rsid w:val="00312AE1"/>
    <w:rsid w:val="003133B6"/>
    <w:rsid w:val="003137A3"/>
    <w:rsid w:val="003139DD"/>
    <w:rsid w:val="00313B78"/>
    <w:rsid w:val="00313D45"/>
    <w:rsid w:val="00313D9C"/>
    <w:rsid w:val="00313DC4"/>
    <w:rsid w:val="00313FA4"/>
    <w:rsid w:val="00314196"/>
    <w:rsid w:val="00314504"/>
    <w:rsid w:val="00314A6A"/>
    <w:rsid w:val="00314BD8"/>
    <w:rsid w:val="00314D56"/>
    <w:rsid w:val="00314D81"/>
    <w:rsid w:val="00314DEC"/>
    <w:rsid w:val="00314ECB"/>
    <w:rsid w:val="003152A5"/>
    <w:rsid w:val="003152BF"/>
    <w:rsid w:val="00315379"/>
    <w:rsid w:val="00315710"/>
    <w:rsid w:val="003157BA"/>
    <w:rsid w:val="00315B37"/>
    <w:rsid w:val="00315FF2"/>
    <w:rsid w:val="00316014"/>
    <w:rsid w:val="00316119"/>
    <w:rsid w:val="00316229"/>
    <w:rsid w:val="00316496"/>
    <w:rsid w:val="003168C0"/>
    <w:rsid w:val="003168FE"/>
    <w:rsid w:val="003169C5"/>
    <w:rsid w:val="00316A97"/>
    <w:rsid w:val="00316B15"/>
    <w:rsid w:val="00316BE8"/>
    <w:rsid w:val="00316CF2"/>
    <w:rsid w:val="00316DB3"/>
    <w:rsid w:val="00316EB1"/>
    <w:rsid w:val="00316ECC"/>
    <w:rsid w:val="00316F83"/>
    <w:rsid w:val="00316FF1"/>
    <w:rsid w:val="003171D4"/>
    <w:rsid w:val="00317241"/>
    <w:rsid w:val="00317254"/>
    <w:rsid w:val="0031760E"/>
    <w:rsid w:val="003177DD"/>
    <w:rsid w:val="0031780A"/>
    <w:rsid w:val="0031789A"/>
    <w:rsid w:val="00317A89"/>
    <w:rsid w:val="00317B0F"/>
    <w:rsid w:val="00317C8C"/>
    <w:rsid w:val="00320146"/>
    <w:rsid w:val="003203A1"/>
    <w:rsid w:val="003203C9"/>
    <w:rsid w:val="003203E2"/>
    <w:rsid w:val="00320629"/>
    <w:rsid w:val="003206FC"/>
    <w:rsid w:val="003208C7"/>
    <w:rsid w:val="00320A40"/>
    <w:rsid w:val="003210EA"/>
    <w:rsid w:val="00321558"/>
    <w:rsid w:val="00321B84"/>
    <w:rsid w:val="00321D1C"/>
    <w:rsid w:val="00322086"/>
    <w:rsid w:val="00322132"/>
    <w:rsid w:val="00322385"/>
    <w:rsid w:val="0032268D"/>
    <w:rsid w:val="00322836"/>
    <w:rsid w:val="00322B27"/>
    <w:rsid w:val="00322E00"/>
    <w:rsid w:val="00322F28"/>
    <w:rsid w:val="00322F3D"/>
    <w:rsid w:val="00323078"/>
    <w:rsid w:val="00323395"/>
    <w:rsid w:val="003237A8"/>
    <w:rsid w:val="00323B1D"/>
    <w:rsid w:val="00323B48"/>
    <w:rsid w:val="00323BDF"/>
    <w:rsid w:val="00323C75"/>
    <w:rsid w:val="00323E3B"/>
    <w:rsid w:val="003243A9"/>
    <w:rsid w:val="0032448E"/>
    <w:rsid w:val="00324660"/>
    <w:rsid w:val="003246D3"/>
    <w:rsid w:val="0032485B"/>
    <w:rsid w:val="00324B03"/>
    <w:rsid w:val="00324DD3"/>
    <w:rsid w:val="00324F71"/>
    <w:rsid w:val="00325209"/>
    <w:rsid w:val="00325479"/>
    <w:rsid w:val="003258D9"/>
    <w:rsid w:val="00325F15"/>
    <w:rsid w:val="00325F18"/>
    <w:rsid w:val="003260F8"/>
    <w:rsid w:val="00326105"/>
    <w:rsid w:val="00326204"/>
    <w:rsid w:val="0032688F"/>
    <w:rsid w:val="00326A31"/>
    <w:rsid w:val="00326B40"/>
    <w:rsid w:val="00326C3D"/>
    <w:rsid w:val="00326C6B"/>
    <w:rsid w:val="00326E46"/>
    <w:rsid w:val="003272E1"/>
    <w:rsid w:val="003273D5"/>
    <w:rsid w:val="0032795A"/>
    <w:rsid w:val="00327B74"/>
    <w:rsid w:val="00327ECE"/>
    <w:rsid w:val="00327F84"/>
    <w:rsid w:val="00330384"/>
    <w:rsid w:val="00330796"/>
    <w:rsid w:val="003308B0"/>
    <w:rsid w:val="00330DCA"/>
    <w:rsid w:val="00330F0F"/>
    <w:rsid w:val="00331156"/>
    <w:rsid w:val="003313E4"/>
    <w:rsid w:val="0033148A"/>
    <w:rsid w:val="0033184A"/>
    <w:rsid w:val="003318C7"/>
    <w:rsid w:val="00331CB7"/>
    <w:rsid w:val="00331CC1"/>
    <w:rsid w:val="00332372"/>
    <w:rsid w:val="003323E3"/>
    <w:rsid w:val="00332403"/>
    <w:rsid w:val="00332543"/>
    <w:rsid w:val="003326CA"/>
    <w:rsid w:val="0033271D"/>
    <w:rsid w:val="003328A0"/>
    <w:rsid w:val="00332A76"/>
    <w:rsid w:val="00333A8E"/>
    <w:rsid w:val="00333C91"/>
    <w:rsid w:val="0033410C"/>
    <w:rsid w:val="003342C7"/>
    <w:rsid w:val="003344EB"/>
    <w:rsid w:val="00334539"/>
    <w:rsid w:val="00334590"/>
    <w:rsid w:val="00334A3F"/>
    <w:rsid w:val="00334CEA"/>
    <w:rsid w:val="00334FF5"/>
    <w:rsid w:val="00335053"/>
    <w:rsid w:val="00335174"/>
    <w:rsid w:val="00335441"/>
    <w:rsid w:val="003356CF"/>
    <w:rsid w:val="00335BBC"/>
    <w:rsid w:val="00335C73"/>
    <w:rsid w:val="00335D42"/>
    <w:rsid w:val="003361BE"/>
    <w:rsid w:val="003365F2"/>
    <w:rsid w:val="0033683D"/>
    <w:rsid w:val="0033699B"/>
    <w:rsid w:val="0033713E"/>
    <w:rsid w:val="003374B9"/>
    <w:rsid w:val="0033754E"/>
    <w:rsid w:val="003376C6"/>
    <w:rsid w:val="0033782E"/>
    <w:rsid w:val="00337865"/>
    <w:rsid w:val="00337872"/>
    <w:rsid w:val="0033791F"/>
    <w:rsid w:val="00337B02"/>
    <w:rsid w:val="00337B21"/>
    <w:rsid w:val="00337D2C"/>
    <w:rsid w:val="00337F7E"/>
    <w:rsid w:val="00337FF4"/>
    <w:rsid w:val="0034009E"/>
    <w:rsid w:val="003400E5"/>
    <w:rsid w:val="00340321"/>
    <w:rsid w:val="0034036C"/>
    <w:rsid w:val="003404AB"/>
    <w:rsid w:val="00340519"/>
    <w:rsid w:val="00340618"/>
    <w:rsid w:val="0034063A"/>
    <w:rsid w:val="00340CFA"/>
    <w:rsid w:val="00340E03"/>
    <w:rsid w:val="00340F56"/>
    <w:rsid w:val="003410B4"/>
    <w:rsid w:val="00341306"/>
    <w:rsid w:val="00341453"/>
    <w:rsid w:val="003415C0"/>
    <w:rsid w:val="00341607"/>
    <w:rsid w:val="0034178B"/>
    <w:rsid w:val="0034198F"/>
    <w:rsid w:val="00341AAA"/>
    <w:rsid w:val="00341C3A"/>
    <w:rsid w:val="00341D5B"/>
    <w:rsid w:val="00341E4D"/>
    <w:rsid w:val="00341EC3"/>
    <w:rsid w:val="003426B7"/>
    <w:rsid w:val="00342E92"/>
    <w:rsid w:val="0034309E"/>
    <w:rsid w:val="0034393D"/>
    <w:rsid w:val="00343999"/>
    <w:rsid w:val="00343AD6"/>
    <w:rsid w:val="00343B2C"/>
    <w:rsid w:val="00343C1E"/>
    <w:rsid w:val="00343CAE"/>
    <w:rsid w:val="00343ED8"/>
    <w:rsid w:val="00344482"/>
    <w:rsid w:val="003446EA"/>
    <w:rsid w:val="00344860"/>
    <w:rsid w:val="003449D5"/>
    <w:rsid w:val="00344A0B"/>
    <w:rsid w:val="00344AA3"/>
    <w:rsid w:val="00344CCC"/>
    <w:rsid w:val="00345065"/>
    <w:rsid w:val="0034507F"/>
    <w:rsid w:val="00345705"/>
    <w:rsid w:val="003459C9"/>
    <w:rsid w:val="00345B38"/>
    <w:rsid w:val="00345B64"/>
    <w:rsid w:val="00345F26"/>
    <w:rsid w:val="0034608D"/>
    <w:rsid w:val="003462BC"/>
    <w:rsid w:val="003463EC"/>
    <w:rsid w:val="003464A3"/>
    <w:rsid w:val="00346626"/>
    <w:rsid w:val="003466B7"/>
    <w:rsid w:val="0034680A"/>
    <w:rsid w:val="00346B5B"/>
    <w:rsid w:val="00346BC7"/>
    <w:rsid w:val="00346D18"/>
    <w:rsid w:val="00346F48"/>
    <w:rsid w:val="0034704D"/>
    <w:rsid w:val="0034738B"/>
    <w:rsid w:val="00347B5C"/>
    <w:rsid w:val="00347C19"/>
    <w:rsid w:val="00347CFA"/>
    <w:rsid w:val="00347F30"/>
    <w:rsid w:val="0035013F"/>
    <w:rsid w:val="0035091C"/>
    <w:rsid w:val="0035098A"/>
    <w:rsid w:val="003509D5"/>
    <w:rsid w:val="00350B6D"/>
    <w:rsid w:val="00350C43"/>
    <w:rsid w:val="00350D0F"/>
    <w:rsid w:val="00350FA6"/>
    <w:rsid w:val="00351246"/>
    <w:rsid w:val="00351347"/>
    <w:rsid w:val="00351570"/>
    <w:rsid w:val="003518E2"/>
    <w:rsid w:val="003518EC"/>
    <w:rsid w:val="00351A27"/>
    <w:rsid w:val="00351C35"/>
    <w:rsid w:val="00351EDB"/>
    <w:rsid w:val="00351FA0"/>
    <w:rsid w:val="003521C6"/>
    <w:rsid w:val="003523DC"/>
    <w:rsid w:val="0035250B"/>
    <w:rsid w:val="00352980"/>
    <w:rsid w:val="00352CB5"/>
    <w:rsid w:val="00352E18"/>
    <w:rsid w:val="00352E54"/>
    <w:rsid w:val="00352EA1"/>
    <w:rsid w:val="00352EFD"/>
    <w:rsid w:val="00353092"/>
    <w:rsid w:val="00353162"/>
    <w:rsid w:val="00353767"/>
    <w:rsid w:val="00353781"/>
    <w:rsid w:val="00353827"/>
    <w:rsid w:val="0035385C"/>
    <w:rsid w:val="003539DF"/>
    <w:rsid w:val="00353B66"/>
    <w:rsid w:val="00353F0A"/>
    <w:rsid w:val="0035400E"/>
    <w:rsid w:val="003542C7"/>
    <w:rsid w:val="003542C8"/>
    <w:rsid w:val="0035433D"/>
    <w:rsid w:val="003548EE"/>
    <w:rsid w:val="00354C6A"/>
    <w:rsid w:val="00354C6E"/>
    <w:rsid w:val="0035551C"/>
    <w:rsid w:val="0035560F"/>
    <w:rsid w:val="00355896"/>
    <w:rsid w:val="003558DA"/>
    <w:rsid w:val="003559BB"/>
    <w:rsid w:val="00355B89"/>
    <w:rsid w:val="00355EE8"/>
    <w:rsid w:val="003561BF"/>
    <w:rsid w:val="0035622D"/>
    <w:rsid w:val="00356357"/>
    <w:rsid w:val="00356390"/>
    <w:rsid w:val="00356391"/>
    <w:rsid w:val="003563BF"/>
    <w:rsid w:val="00356801"/>
    <w:rsid w:val="00356B7F"/>
    <w:rsid w:val="00356C92"/>
    <w:rsid w:val="00356E24"/>
    <w:rsid w:val="00356F08"/>
    <w:rsid w:val="00356F1E"/>
    <w:rsid w:val="003572F7"/>
    <w:rsid w:val="0035749F"/>
    <w:rsid w:val="003576D7"/>
    <w:rsid w:val="00357772"/>
    <w:rsid w:val="00357BD3"/>
    <w:rsid w:val="00357CDF"/>
    <w:rsid w:val="003601FE"/>
    <w:rsid w:val="00360401"/>
    <w:rsid w:val="003608D8"/>
    <w:rsid w:val="00360A1C"/>
    <w:rsid w:val="00360AAE"/>
    <w:rsid w:val="00360BE8"/>
    <w:rsid w:val="00360D0B"/>
    <w:rsid w:val="0036109C"/>
    <w:rsid w:val="00361290"/>
    <w:rsid w:val="003612B5"/>
    <w:rsid w:val="003614B5"/>
    <w:rsid w:val="003614EE"/>
    <w:rsid w:val="003618F8"/>
    <w:rsid w:val="0036191E"/>
    <w:rsid w:val="0036198D"/>
    <w:rsid w:val="00361AB3"/>
    <w:rsid w:val="00362094"/>
    <w:rsid w:val="00362576"/>
    <w:rsid w:val="00362671"/>
    <w:rsid w:val="0036282F"/>
    <w:rsid w:val="00362F55"/>
    <w:rsid w:val="00363043"/>
    <w:rsid w:val="0036332B"/>
    <w:rsid w:val="00363A72"/>
    <w:rsid w:val="00363C70"/>
    <w:rsid w:val="00363C8B"/>
    <w:rsid w:val="00363D2A"/>
    <w:rsid w:val="00363DED"/>
    <w:rsid w:val="003641E5"/>
    <w:rsid w:val="00364311"/>
    <w:rsid w:val="00364470"/>
    <w:rsid w:val="00364757"/>
    <w:rsid w:val="00364B07"/>
    <w:rsid w:val="00364B09"/>
    <w:rsid w:val="00364D5F"/>
    <w:rsid w:val="00364EA2"/>
    <w:rsid w:val="00364F7D"/>
    <w:rsid w:val="0036504B"/>
    <w:rsid w:val="0036527C"/>
    <w:rsid w:val="00365589"/>
    <w:rsid w:val="00365683"/>
    <w:rsid w:val="00365F6F"/>
    <w:rsid w:val="0036619A"/>
    <w:rsid w:val="0036633F"/>
    <w:rsid w:val="0036635F"/>
    <w:rsid w:val="00366476"/>
    <w:rsid w:val="003664CF"/>
    <w:rsid w:val="0036653E"/>
    <w:rsid w:val="003666F6"/>
    <w:rsid w:val="0036675F"/>
    <w:rsid w:val="00366860"/>
    <w:rsid w:val="00366C16"/>
    <w:rsid w:val="00367074"/>
    <w:rsid w:val="00367137"/>
    <w:rsid w:val="0036720A"/>
    <w:rsid w:val="00367296"/>
    <w:rsid w:val="0036740F"/>
    <w:rsid w:val="00367541"/>
    <w:rsid w:val="003675D8"/>
    <w:rsid w:val="00367718"/>
    <w:rsid w:val="00367769"/>
    <w:rsid w:val="00367952"/>
    <w:rsid w:val="00367A49"/>
    <w:rsid w:val="00367BA2"/>
    <w:rsid w:val="00367BE0"/>
    <w:rsid w:val="00367C59"/>
    <w:rsid w:val="00367DAE"/>
    <w:rsid w:val="00367E7E"/>
    <w:rsid w:val="003702BE"/>
    <w:rsid w:val="003702CB"/>
    <w:rsid w:val="0037032D"/>
    <w:rsid w:val="003705D3"/>
    <w:rsid w:val="00370D5C"/>
    <w:rsid w:val="00371279"/>
    <w:rsid w:val="00371302"/>
    <w:rsid w:val="003714DB"/>
    <w:rsid w:val="0037187C"/>
    <w:rsid w:val="003718B7"/>
    <w:rsid w:val="00371B1E"/>
    <w:rsid w:val="00371C4C"/>
    <w:rsid w:val="00371D31"/>
    <w:rsid w:val="00371D44"/>
    <w:rsid w:val="00371E09"/>
    <w:rsid w:val="00372177"/>
    <w:rsid w:val="00372268"/>
    <w:rsid w:val="0037246E"/>
    <w:rsid w:val="003724DF"/>
    <w:rsid w:val="00372617"/>
    <w:rsid w:val="00372918"/>
    <w:rsid w:val="00372954"/>
    <w:rsid w:val="003729DD"/>
    <w:rsid w:val="00372EA9"/>
    <w:rsid w:val="003730D0"/>
    <w:rsid w:val="003730E6"/>
    <w:rsid w:val="00373225"/>
    <w:rsid w:val="003732A9"/>
    <w:rsid w:val="00373751"/>
    <w:rsid w:val="00373A4C"/>
    <w:rsid w:val="00373D8F"/>
    <w:rsid w:val="00373EFB"/>
    <w:rsid w:val="00374445"/>
    <w:rsid w:val="003747BA"/>
    <w:rsid w:val="00374B23"/>
    <w:rsid w:val="00374B4A"/>
    <w:rsid w:val="00374E5E"/>
    <w:rsid w:val="00375139"/>
    <w:rsid w:val="003752D3"/>
    <w:rsid w:val="003752E0"/>
    <w:rsid w:val="0037556C"/>
    <w:rsid w:val="00375610"/>
    <w:rsid w:val="0037592F"/>
    <w:rsid w:val="00375B87"/>
    <w:rsid w:val="00375CA3"/>
    <w:rsid w:val="00375EB7"/>
    <w:rsid w:val="00375FA2"/>
    <w:rsid w:val="00375FC4"/>
    <w:rsid w:val="00376441"/>
    <w:rsid w:val="003764F5"/>
    <w:rsid w:val="00376D4D"/>
    <w:rsid w:val="00377221"/>
    <w:rsid w:val="0037734F"/>
    <w:rsid w:val="00377445"/>
    <w:rsid w:val="0037765F"/>
    <w:rsid w:val="003777F6"/>
    <w:rsid w:val="00377AE2"/>
    <w:rsid w:val="00377C37"/>
    <w:rsid w:val="0038039B"/>
    <w:rsid w:val="00380B1B"/>
    <w:rsid w:val="00380E2B"/>
    <w:rsid w:val="00380EEB"/>
    <w:rsid w:val="00380F4B"/>
    <w:rsid w:val="00380F60"/>
    <w:rsid w:val="00381CC0"/>
    <w:rsid w:val="00381CE5"/>
    <w:rsid w:val="00381CFA"/>
    <w:rsid w:val="00382118"/>
    <w:rsid w:val="0038264F"/>
    <w:rsid w:val="003828BB"/>
    <w:rsid w:val="0038298B"/>
    <w:rsid w:val="00382EE6"/>
    <w:rsid w:val="00382FDF"/>
    <w:rsid w:val="00383018"/>
    <w:rsid w:val="0038311D"/>
    <w:rsid w:val="003831B0"/>
    <w:rsid w:val="00383471"/>
    <w:rsid w:val="003834D0"/>
    <w:rsid w:val="00383DFB"/>
    <w:rsid w:val="0038414E"/>
    <w:rsid w:val="00384349"/>
    <w:rsid w:val="003846C2"/>
    <w:rsid w:val="00384720"/>
    <w:rsid w:val="00384796"/>
    <w:rsid w:val="0038481F"/>
    <w:rsid w:val="003848E7"/>
    <w:rsid w:val="00384EA4"/>
    <w:rsid w:val="00384F75"/>
    <w:rsid w:val="0038525A"/>
    <w:rsid w:val="0038536E"/>
    <w:rsid w:val="0038575F"/>
    <w:rsid w:val="0038597C"/>
    <w:rsid w:val="00385A9C"/>
    <w:rsid w:val="00385B51"/>
    <w:rsid w:val="00385C7E"/>
    <w:rsid w:val="00386173"/>
    <w:rsid w:val="003862D4"/>
    <w:rsid w:val="00386613"/>
    <w:rsid w:val="003868E8"/>
    <w:rsid w:val="00386A5A"/>
    <w:rsid w:val="00386AD4"/>
    <w:rsid w:val="00386B81"/>
    <w:rsid w:val="00386C13"/>
    <w:rsid w:val="0038730B"/>
    <w:rsid w:val="00387706"/>
    <w:rsid w:val="00387752"/>
    <w:rsid w:val="003877A9"/>
    <w:rsid w:val="00387C59"/>
    <w:rsid w:val="00390122"/>
    <w:rsid w:val="00390363"/>
    <w:rsid w:val="003906BC"/>
    <w:rsid w:val="003907D5"/>
    <w:rsid w:val="00390974"/>
    <w:rsid w:val="00390CC4"/>
    <w:rsid w:val="00390E21"/>
    <w:rsid w:val="00390E82"/>
    <w:rsid w:val="003910C1"/>
    <w:rsid w:val="0039128C"/>
    <w:rsid w:val="003912A3"/>
    <w:rsid w:val="003912B0"/>
    <w:rsid w:val="003913B4"/>
    <w:rsid w:val="0039149B"/>
    <w:rsid w:val="003914DB"/>
    <w:rsid w:val="003918D6"/>
    <w:rsid w:val="00391A59"/>
    <w:rsid w:val="00391C65"/>
    <w:rsid w:val="00391D49"/>
    <w:rsid w:val="00391D87"/>
    <w:rsid w:val="00391EFD"/>
    <w:rsid w:val="003922E2"/>
    <w:rsid w:val="0039241F"/>
    <w:rsid w:val="003927DA"/>
    <w:rsid w:val="003927F9"/>
    <w:rsid w:val="00392ECC"/>
    <w:rsid w:val="00393213"/>
    <w:rsid w:val="0039331A"/>
    <w:rsid w:val="003935D0"/>
    <w:rsid w:val="00393628"/>
    <w:rsid w:val="003937A7"/>
    <w:rsid w:val="0039380B"/>
    <w:rsid w:val="00393B57"/>
    <w:rsid w:val="00393CA5"/>
    <w:rsid w:val="00393DFA"/>
    <w:rsid w:val="0039428E"/>
    <w:rsid w:val="003942C3"/>
    <w:rsid w:val="00394606"/>
    <w:rsid w:val="00394772"/>
    <w:rsid w:val="00394B05"/>
    <w:rsid w:val="00394B60"/>
    <w:rsid w:val="0039554F"/>
    <w:rsid w:val="003955C4"/>
    <w:rsid w:val="00395605"/>
    <w:rsid w:val="00395640"/>
    <w:rsid w:val="00395681"/>
    <w:rsid w:val="003956EF"/>
    <w:rsid w:val="00395874"/>
    <w:rsid w:val="003958C7"/>
    <w:rsid w:val="00395B4F"/>
    <w:rsid w:val="00395EDD"/>
    <w:rsid w:val="00395F3B"/>
    <w:rsid w:val="00395FBD"/>
    <w:rsid w:val="00396164"/>
    <w:rsid w:val="0039619E"/>
    <w:rsid w:val="003967D7"/>
    <w:rsid w:val="0039681F"/>
    <w:rsid w:val="003968D2"/>
    <w:rsid w:val="003968FC"/>
    <w:rsid w:val="00396B59"/>
    <w:rsid w:val="00396CD8"/>
    <w:rsid w:val="003970F3"/>
    <w:rsid w:val="003971C2"/>
    <w:rsid w:val="00397355"/>
    <w:rsid w:val="003979A0"/>
    <w:rsid w:val="00397DEB"/>
    <w:rsid w:val="003A0029"/>
    <w:rsid w:val="003A0157"/>
    <w:rsid w:val="003A02F3"/>
    <w:rsid w:val="003A0336"/>
    <w:rsid w:val="003A0378"/>
    <w:rsid w:val="003A07B5"/>
    <w:rsid w:val="003A08A0"/>
    <w:rsid w:val="003A093D"/>
    <w:rsid w:val="003A0A45"/>
    <w:rsid w:val="003A0DBA"/>
    <w:rsid w:val="003A126F"/>
    <w:rsid w:val="003A1669"/>
    <w:rsid w:val="003A1AA0"/>
    <w:rsid w:val="003A1AE3"/>
    <w:rsid w:val="003A1E97"/>
    <w:rsid w:val="003A1F47"/>
    <w:rsid w:val="003A1FC5"/>
    <w:rsid w:val="003A206B"/>
    <w:rsid w:val="003A213C"/>
    <w:rsid w:val="003A2463"/>
    <w:rsid w:val="003A293D"/>
    <w:rsid w:val="003A2B0A"/>
    <w:rsid w:val="003A2B5D"/>
    <w:rsid w:val="003A2B93"/>
    <w:rsid w:val="003A2D3D"/>
    <w:rsid w:val="003A3022"/>
    <w:rsid w:val="003A30D2"/>
    <w:rsid w:val="003A3147"/>
    <w:rsid w:val="003A3390"/>
    <w:rsid w:val="003A3635"/>
    <w:rsid w:val="003A3AF9"/>
    <w:rsid w:val="003A3F00"/>
    <w:rsid w:val="003A4892"/>
    <w:rsid w:val="003A4D09"/>
    <w:rsid w:val="003A4DCD"/>
    <w:rsid w:val="003A4F87"/>
    <w:rsid w:val="003A5053"/>
    <w:rsid w:val="003A5880"/>
    <w:rsid w:val="003A5B67"/>
    <w:rsid w:val="003A5B74"/>
    <w:rsid w:val="003A5CC9"/>
    <w:rsid w:val="003A6182"/>
    <w:rsid w:val="003A61C0"/>
    <w:rsid w:val="003A66F9"/>
    <w:rsid w:val="003A69B0"/>
    <w:rsid w:val="003A6A36"/>
    <w:rsid w:val="003A6DD6"/>
    <w:rsid w:val="003A7412"/>
    <w:rsid w:val="003A76FA"/>
    <w:rsid w:val="003A7976"/>
    <w:rsid w:val="003A7C49"/>
    <w:rsid w:val="003A7C58"/>
    <w:rsid w:val="003A7D80"/>
    <w:rsid w:val="003B02DA"/>
    <w:rsid w:val="003B0463"/>
    <w:rsid w:val="003B083E"/>
    <w:rsid w:val="003B0A68"/>
    <w:rsid w:val="003B0DF8"/>
    <w:rsid w:val="003B0F45"/>
    <w:rsid w:val="003B0F5F"/>
    <w:rsid w:val="003B115A"/>
    <w:rsid w:val="003B1720"/>
    <w:rsid w:val="003B1890"/>
    <w:rsid w:val="003B1C64"/>
    <w:rsid w:val="003B1D1C"/>
    <w:rsid w:val="003B1EC0"/>
    <w:rsid w:val="003B1EF2"/>
    <w:rsid w:val="003B1F42"/>
    <w:rsid w:val="003B289B"/>
    <w:rsid w:val="003B28BF"/>
    <w:rsid w:val="003B29C9"/>
    <w:rsid w:val="003B2A04"/>
    <w:rsid w:val="003B2A23"/>
    <w:rsid w:val="003B2DD7"/>
    <w:rsid w:val="003B2E8F"/>
    <w:rsid w:val="003B2FD3"/>
    <w:rsid w:val="003B349B"/>
    <w:rsid w:val="003B3593"/>
    <w:rsid w:val="003B3728"/>
    <w:rsid w:val="003B3C0C"/>
    <w:rsid w:val="003B3F6F"/>
    <w:rsid w:val="003B45B8"/>
    <w:rsid w:val="003B4777"/>
    <w:rsid w:val="003B4A6F"/>
    <w:rsid w:val="003B4A72"/>
    <w:rsid w:val="003B4B07"/>
    <w:rsid w:val="003B4C4A"/>
    <w:rsid w:val="003B4DF1"/>
    <w:rsid w:val="003B4E97"/>
    <w:rsid w:val="003B5103"/>
    <w:rsid w:val="003B5212"/>
    <w:rsid w:val="003B526A"/>
    <w:rsid w:val="003B532D"/>
    <w:rsid w:val="003B554A"/>
    <w:rsid w:val="003B58ED"/>
    <w:rsid w:val="003B5B8F"/>
    <w:rsid w:val="003B5C38"/>
    <w:rsid w:val="003B5E48"/>
    <w:rsid w:val="003B5EC1"/>
    <w:rsid w:val="003B5F3A"/>
    <w:rsid w:val="003B63AA"/>
    <w:rsid w:val="003B66FE"/>
    <w:rsid w:val="003B67D2"/>
    <w:rsid w:val="003B6B12"/>
    <w:rsid w:val="003B6EB8"/>
    <w:rsid w:val="003B7113"/>
    <w:rsid w:val="003B71E6"/>
    <w:rsid w:val="003B7320"/>
    <w:rsid w:val="003B741F"/>
    <w:rsid w:val="003B7458"/>
    <w:rsid w:val="003B762C"/>
    <w:rsid w:val="003B7689"/>
    <w:rsid w:val="003B768D"/>
    <w:rsid w:val="003B76D2"/>
    <w:rsid w:val="003B78E9"/>
    <w:rsid w:val="003B7AB7"/>
    <w:rsid w:val="003B7FE9"/>
    <w:rsid w:val="003C0220"/>
    <w:rsid w:val="003C061A"/>
    <w:rsid w:val="003C0893"/>
    <w:rsid w:val="003C0982"/>
    <w:rsid w:val="003C099F"/>
    <w:rsid w:val="003C0AEB"/>
    <w:rsid w:val="003C0AF7"/>
    <w:rsid w:val="003C0B04"/>
    <w:rsid w:val="003C0C2E"/>
    <w:rsid w:val="003C0C9E"/>
    <w:rsid w:val="003C0CCB"/>
    <w:rsid w:val="003C1830"/>
    <w:rsid w:val="003C19E8"/>
    <w:rsid w:val="003C1D0E"/>
    <w:rsid w:val="003C1ECC"/>
    <w:rsid w:val="003C214D"/>
    <w:rsid w:val="003C23EF"/>
    <w:rsid w:val="003C23FE"/>
    <w:rsid w:val="003C2549"/>
    <w:rsid w:val="003C28B0"/>
    <w:rsid w:val="003C2990"/>
    <w:rsid w:val="003C2DCB"/>
    <w:rsid w:val="003C2E07"/>
    <w:rsid w:val="003C32E8"/>
    <w:rsid w:val="003C38F9"/>
    <w:rsid w:val="003C3908"/>
    <w:rsid w:val="003C3BDA"/>
    <w:rsid w:val="003C3D86"/>
    <w:rsid w:val="003C3E97"/>
    <w:rsid w:val="003C4033"/>
    <w:rsid w:val="003C4113"/>
    <w:rsid w:val="003C443A"/>
    <w:rsid w:val="003C452B"/>
    <w:rsid w:val="003C4660"/>
    <w:rsid w:val="003C478C"/>
    <w:rsid w:val="003C487A"/>
    <w:rsid w:val="003C4899"/>
    <w:rsid w:val="003C4A45"/>
    <w:rsid w:val="003C4A91"/>
    <w:rsid w:val="003C4BD1"/>
    <w:rsid w:val="003C4D61"/>
    <w:rsid w:val="003C4DEF"/>
    <w:rsid w:val="003C4E65"/>
    <w:rsid w:val="003C4E99"/>
    <w:rsid w:val="003C521F"/>
    <w:rsid w:val="003C5289"/>
    <w:rsid w:val="003C52C1"/>
    <w:rsid w:val="003C52D3"/>
    <w:rsid w:val="003C533A"/>
    <w:rsid w:val="003C5425"/>
    <w:rsid w:val="003C55B5"/>
    <w:rsid w:val="003C55E5"/>
    <w:rsid w:val="003C571B"/>
    <w:rsid w:val="003C584A"/>
    <w:rsid w:val="003C5B7F"/>
    <w:rsid w:val="003C5C61"/>
    <w:rsid w:val="003C603F"/>
    <w:rsid w:val="003C6162"/>
    <w:rsid w:val="003C616A"/>
    <w:rsid w:val="003C636A"/>
    <w:rsid w:val="003C66E2"/>
    <w:rsid w:val="003C68EC"/>
    <w:rsid w:val="003C6C5C"/>
    <w:rsid w:val="003C6D7A"/>
    <w:rsid w:val="003C6D86"/>
    <w:rsid w:val="003C6E04"/>
    <w:rsid w:val="003C6ED0"/>
    <w:rsid w:val="003C6F7D"/>
    <w:rsid w:val="003C71C2"/>
    <w:rsid w:val="003C74A9"/>
    <w:rsid w:val="003C7A5B"/>
    <w:rsid w:val="003C7D21"/>
    <w:rsid w:val="003C7D63"/>
    <w:rsid w:val="003C7D86"/>
    <w:rsid w:val="003C7E7B"/>
    <w:rsid w:val="003D0076"/>
    <w:rsid w:val="003D02BF"/>
    <w:rsid w:val="003D0484"/>
    <w:rsid w:val="003D05B2"/>
    <w:rsid w:val="003D0799"/>
    <w:rsid w:val="003D08D3"/>
    <w:rsid w:val="003D0BC7"/>
    <w:rsid w:val="003D1221"/>
    <w:rsid w:val="003D14B7"/>
    <w:rsid w:val="003D1B6C"/>
    <w:rsid w:val="003D1D6C"/>
    <w:rsid w:val="003D2012"/>
    <w:rsid w:val="003D2282"/>
    <w:rsid w:val="003D24C8"/>
    <w:rsid w:val="003D24D6"/>
    <w:rsid w:val="003D24ED"/>
    <w:rsid w:val="003D2573"/>
    <w:rsid w:val="003D2784"/>
    <w:rsid w:val="003D280A"/>
    <w:rsid w:val="003D2A46"/>
    <w:rsid w:val="003D2ABF"/>
    <w:rsid w:val="003D2C70"/>
    <w:rsid w:val="003D2D06"/>
    <w:rsid w:val="003D2E12"/>
    <w:rsid w:val="003D2EBC"/>
    <w:rsid w:val="003D311E"/>
    <w:rsid w:val="003D32D8"/>
    <w:rsid w:val="003D34CB"/>
    <w:rsid w:val="003D3625"/>
    <w:rsid w:val="003D365C"/>
    <w:rsid w:val="003D37E5"/>
    <w:rsid w:val="003D3C48"/>
    <w:rsid w:val="003D3F59"/>
    <w:rsid w:val="003D4204"/>
    <w:rsid w:val="003D4433"/>
    <w:rsid w:val="003D4456"/>
    <w:rsid w:val="003D4475"/>
    <w:rsid w:val="003D4493"/>
    <w:rsid w:val="003D459D"/>
    <w:rsid w:val="003D45F4"/>
    <w:rsid w:val="003D4634"/>
    <w:rsid w:val="003D47BE"/>
    <w:rsid w:val="003D4877"/>
    <w:rsid w:val="003D4D84"/>
    <w:rsid w:val="003D4F21"/>
    <w:rsid w:val="003D5252"/>
    <w:rsid w:val="003D5430"/>
    <w:rsid w:val="003D5508"/>
    <w:rsid w:val="003D56DE"/>
    <w:rsid w:val="003D5882"/>
    <w:rsid w:val="003D5A24"/>
    <w:rsid w:val="003D603D"/>
    <w:rsid w:val="003D6133"/>
    <w:rsid w:val="003D656E"/>
    <w:rsid w:val="003D66CE"/>
    <w:rsid w:val="003D6A36"/>
    <w:rsid w:val="003D6ADD"/>
    <w:rsid w:val="003D6AE0"/>
    <w:rsid w:val="003D6E4C"/>
    <w:rsid w:val="003D702F"/>
    <w:rsid w:val="003D70CE"/>
    <w:rsid w:val="003D7435"/>
    <w:rsid w:val="003D7C0D"/>
    <w:rsid w:val="003D7CEA"/>
    <w:rsid w:val="003E013A"/>
    <w:rsid w:val="003E0293"/>
    <w:rsid w:val="003E03FF"/>
    <w:rsid w:val="003E04A5"/>
    <w:rsid w:val="003E06E3"/>
    <w:rsid w:val="003E0767"/>
    <w:rsid w:val="003E0C9A"/>
    <w:rsid w:val="003E102D"/>
    <w:rsid w:val="003E1610"/>
    <w:rsid w:val="003E1BEE"/>
    <w:rsid w:val="003E1D1C"/>
    <w:rsid w:val="003E1D7F"/>
    <w:rsid w:val="003E20DE"/>
    <w:rsid w:val="003E25D8"/>
    <w:rsid w:val="003E2980"/>
    <w:rsid w:val="003E29AD"/>
    <w:rsid w:val="003E2E48"/>
    <w:rsid w:val="003E33DB"/>
    <w:rsid w:val="003E33E6"/>
    <w:rsid w:val="003E3639"/>
    <w:rsid w:val="003E3892"/>
    <w:rsid w:val="003E3F82"/>
    <w:rsid w:val="003E4018"/>
    <w:rsid w:val="003E40B2"/>
    <w:rsid w:val="003E4386"/>
    <w:rsid w:val="003E48B7"/>
    <w:rsid w:val="003E4A05"/>
    <w:rsid w:val="003E4C0A"/>
    <w:rsid w:val="003E5065"/>
    <w:rsid w:val="003E5797"/>
    <w:rsid w:val="003E5875"/>
    <w:rsid w:val="003E59EB"/>
    <w:rsid w:val="003E5A63"/>
    <w:rsid w:val="003E5A85"/>
    <w:rsid w:val="003E5CD4"/>
    <w:rsid w:val="003E5D56"/>
    <w:rsid w:val="003E5E9E"/>
    <w:rsid w:val="003E6065"/>
    <w:rsid w:val="003E60AA"/>
    <w:rsid w:val="003E61B3"/>
    <w:rsid w:val="003E62E8"/>
    <w:rsid w:val="003E63DC"/>
    <w:rsid w:val="003E6446"/>
    <w:rsid w:val="003E68FF"/>
    <w:rsid w:val="003E690B"/>
    <w:rsid w:val="003E69C0"/>
    <w:rsid w:val="003E69FC"/>
    <w:rsid w:val="003E6AB1"/>
    <w:rsid w:val="003E6BD9"/>
    <w:rsid w:val="003E7124"/>
    <w:rsid w:val="003E7427"/>
    <w:rsid w:val="003E7649"/>
    <w:rsid w:val="003E7765"/>
    <w:rsid w:val="003E77B4"/>
    <w:rsid w:val="003E7B79"/>
    <w:rsid w:val="003E7E18"/>
    <w:rsid w:val="003E7FFE"/>
    <w:rsid w:val="003F007A"/>
    <w:rsid w:val="003F0317"/>
    <w:rsid w:val="003F042A"/>
    <w:rsid w:val="003F054C"/>
    <w:rsid w:val="003F07C9"/>
    <w:rsid w:val="003F07D2"/>
    <w:rsid w:val="003F0A01"/>
    <w:rsid w:val="003F0B7F"/>
    <w:rsid w:val="003F129A"/>
    <w:rsid w:val="003F12EC"/>
    <w:rsid w:val="003F136B"/>
    <w:rsid w:val="003F1B1F"/>
    <w:rsid w:val="003F1C26"/>
    <w:rsid w:val="003F2253"/>
    <w:rsid w:val="003F2413"/>
    <w:rsid w:val="003F2487"/>
    <w:rsid w:val="003F26F2"/>
    <w:rsid w:val="003F3099"/>
    <w:rsid w:val="003F31B1"/>
    <w:rsid w:val="003F3215"/>
    <w:rsid w:val="003F3274"/>
    <w:rsid w:val="003F348F"/>
    <w:rsid w:val="003F362A"/>
    <w:rsid w:val="003F3664"/>
    <w:rsid w:val="003F37C8"/>
    <w:rsid w:val="003F3826"/>
    <w:rsid w:val="003F3AE1"/>
    <w:rsid w:val="003F3D74"/>
    <w:rsid w:val="003F3D97"/>
    <w:rsid w:val="003F3E28"/>
    <w:rsid w:val="003F3F80"/>
    <w:rsid w:val="003F40A8"/>
    <w:rsid w:val="003F44F0"/>
    <w:rsid w:val="003F47FA"/>
    <w:rsid w:val="003F4B96"/>
    <w:rsid w:val="003F5297"/>
    <w:rsid w:val="003F5461"/>
    <w:rsid w:val="003F54AF"/>
    <w:rsid w:val="003F555A"/>
    <w:rsid w:val="003F57DB"/>
    <w:rsid w:val="003F57EF"/>
    <w:rsid w:val="003F5D58"/>
    <w:rsid w:val="003F60A0"/>
    <w:rsid w:val="003F67C2"/>
    <w:rsid w:val="003F6937"/>
    <w:rsid w:val="003F6D74"/>
    <w:rsid w:val="003F7071"/>
    <w:rsid w:val="003F738A"/>
    <w:rsid w:val="003F75E5"/>
    <w:rsid w:val="003F7762"/>
    <w:rsid w:val="003F7B9E"/>
    <w:rsid w:val="003F7DB7"/>
    <w:rsid w:val="003F7FEE"/>
    <w:rsid w:val="00400121"/>
    <w:rsid w:val="00400268"/>
    <w:rsid w:val="0040061D"/>
    <w:rsid w:val="00400788"/>
    <w:rsid w:val="00400AA4"/>
    <w:rsid w:val="00400B1D"/>
    <w:rsid w:val="00400BCA"/>
    <w:rsid w:val="00400BE6"/>
    <w:rsid w:val="00400D1F"/>
    <w:rsid w:val="00400D38"/>
    <w:rsid w:val="00400F23"/>
    <w:rsid w:val="00400F8D"/>
    <w:rsid w:val="004014BD"/>
    <w:rsid w:val="0040181C"/>
    <w:rsid w:val="0040192B"/>
    <w:rsid w:val="00401AA9"/>
    <w:rsid w:val="00401B40"/>
    <w:rsid w:val="00401DC0"/>
    <w:rsid w:val="00401DE1"/>
    <w:rsid w:val="00401EF5"/>
    <w:rsid w:val="00401F6F"/>
    <w:rsid w:val="00402005"/>
    <w:rsid w:val="004020C4"/>
    <w:rsid w:val="00402153"/>
    <w:rsid w:val="00402291"/>
    <w:rsid w:val="004023AF"/>
    <w:rsid w:val="004023D7"/>
    <w:rsid w:val="004024E8"/>
    <w:rsid w:val="00402711"/>
    <w:rsid w:val="0040274B"/>
    <w:rsid w:val="004028A7"/>
    <w:rsid w:val="00402976"/>
    <w:rsid w:val="00403267"/>
    <w:rsid w:val="0040331F"/>
    <w:rsid w:val="00403369"/>
    <w:rsid w:val="0040344B"/>
    <w:rsid w:val="00403819"/>
    <w:rsid w:val="0040397B"/>
    <w:rsid w:val="00403BC6"/>
    <w:rsid w:val="00403D51"/>
    <w:rsid w:val="0040412B"/>
    <w:rsid w:val="004042A6"/>
    <w:rsid w:val="004043C9"/>
    <w:rsid w:val="00404598"/>
    <w:rsid w:val="00404658"/>
    <w:rsid w:val="00404ABC"/>
    <w:rsid w:val="00404FBD"/>
    <w:rsid w:val="00404FE8"/>
    <w:rsid w:val="0040561F"/>
    <w:rsid w:val="00405C8F"/>
    <w:rsid w:val="00405DB4"/>
    <w:rsid w:val="00405E6E"/>
    <w:rsid w:val="004062BC"/>
    <w:rsid w:val="004064AD"/>
    <w:rsid w:val="004066E6"/>
    <w:rsid w:val="004069A9"/>
    <w:rsid w:val="004069D8"/>
    <w:rsid w:val="00406D65"/>
    <w:rsid w:val="00406F52"/>
    <w:rsid w:val="00406FB3"/>
    <w:rsid w:val="00407161"/>
    <w:rsid w:val="00407268"/>
    <w:rsid w:val="004072EC"/>
    <w:rsid w:val="0040753D"/>
    <w:rsid w:val="00407814"/>
    <w:rsid w:val="00407BD5"/>
    <w:rsid w:val="00407E7D"/>
    <w:rsid w:val="0041032A"/>
    <w:rsid w:val="0041060E"/>
    <w:rsid w:val="004109C8"/>
    <w:rsid w:val="00410E16"/>
    <w:rsid w:val="00410EC9"/>
    <w:rsid w:val="00411020"/>
    <w:rsid w:val="00411220"/>
    <w:rsid w:val="0041127D"/>
    <w:rsid w:val="004112BA"/>
    <w:rsid w:val="0041130E"/>
    <w:rsid w:val="00411348"/>
    <w:rsid w:val="00411508"/>
    <w:rsid w:val="00411581"/>
    <w:rsid w:val="00411876"/>
    <w:rsid w:val="00411AFD"/>
    <w:rsid w:val="00411F78"/>
    <w:rsid w:val="00412144"/>
    <w:rsid w:val="00412266"/>
    <w:rsid w:val="004124B3"/>
    <w:rsid w:val="00412791"/>
    <w:rsid w:val="004127F2"/>
    <w:rsid w:val="00412C1E"/>
    <w:rsid w:val="00412C8E"/>
    <w:rsid w:val="00412D61"/>
    <w:rsid w:val="00412DC7"/>
    <w:rsid w:val="00412DE1"/>
    <w:rsid w:val="00413215"/>
    <w:rsid w:val="004138D0"/>
    <w:rsid w:val="00413E5C"/>
    <w:rsid w:val="00413EE5"/>
    <w:rsid w:val="00414013"/>
    <w:rsid w:val="004142F3"/>
    <w:rsid w:val="0041432A"/>
    <w:rsid w:val="00414472"/>
    <w:rsid w:val="00414485"/>
    <w:rsid w:val="00414506"/>
    <w:rsid w:val="00414874"/>
    <w:rsid w:val="00414A18"/>
    <w:rsid w:val="00414DAB"/>
    <w:rsid w:val="00415031"/>
    <w:rsid w:val="004152A6"/>
    <w:rsid w:val="00415485"/>
    <w:rsid w:val="0041561B"/>
    <w:rsid w:val="0041564E"/>
    <w:rsid w:val="004158BC"/>
    <w:rsid w:val="00415D69"/>
    <w:rsid w:val="00416030"/>
    <w:rsid w:val="00416121"/>
    <w:rsid w:val="00416228"/>
    <w:rsid w:val="00416250"/>
    <w:rsid w:val="0041653E"/>
    <w:rsid w:val="00416701"/>
    <w:rsid w:val="00416A86"/>
    <w:rsid w:val="00416CB6"/>
    <w:rsid w:val="00416D1A"/>
    <w:rsid w:val="00416DC0"/>
    <w:rsid w:val="00416E31"/>
    <w:rsid w:val="00416F42"/>
    <w:rsid w:val="00417163"/>
    <w:rsid w:val="004171B1"/>
    <w:rsid w:val="004172A2"/>
    <w:rsid w:val="0041779A"/>
    <w:rsid w:val="00417D22"/>
    <w:rsid w:val="004200AB"/>
    <w:rsid w:val="00420491"/>
    <w:rsid w:val="0042056C"/>
    <w:rsid w:val="004205BE"/>
    <w:rsid w:val="004205DE"/>
    <w:rsid w:val="00420626"/>
    <w:rsid w:val="0042098B"/>
    <w:rsid w:val="00420B2C"/>
    <w:rsid w:val="00420B37"/>
    <w:rsid w:val="00420BAD"/>
    <w:rsid w:val="00420C99"/>
    <w:rsid w:val="004210C9"/>
    <w:rsid w:val="00421594"/>
    <w:rsid w:val="00421BFE"/>
    <w:rsid w:val="0042204D"/>
    <w:rsid w:val="004221B2"/>
    <w:rsid w:val="004222EE"/>
    <w:rsid w:val="00422513"/>
    <w:rsid w:val="0042266F"/>
    <w:rsid w:val="00422771"/>
    <w:rsid w:val="004227DB"/>
    <w:rsid w:val="00422827"/>
    <w:rsid w:val="00422A07"/>
    <w:rsid w:val="00422C61"/>
    <w:rsid w:val="00422DC2"/>
    <w:rsid w:val="0042321D"/>
    <w:rsid w:val="004232AD"/>
    <w:rsid w:val="004232CD"/>
    <w:rsid w:val="00423591"/>
    <w:rsid w:val="00423682"/>
    <w:rsid w:val="0042373D"/>
    <w:rsid w:val="0042387D"/>
    <w:rsid w:val="00423916"/>
    <w:rsid w:val="00423B7D"/>
    <w:rsid w:val="00423D07"/>
    <w:rsid w:val="00423DB9"/>
    <w:rsid w:val="00423FC6"/>
    <w:rsid w:val="004242D7"/>
    <w:rsid w:val="00424774"/>
    <w:rsid w:val="004247FF"/>
    <w:rsid w:val="0042493E"/>
    <w:rsid w:val="00424A5A"/>
    <w:rsid w:val="00424B6A"/>
    <w:rsid w:val="00424C49"/>
    <w:rsid w:val="00425155"/>
    <w:rsid w:val="0042515B"/>
    <w:rsid w:val="00425249"/>
    <w:rsid w:val="00425693"/>
    <w:rsid w:val="004256FD"/>
    <w:rsid w:val="0042593C"/>
    <w:rsid w:val="00425A92"/>
    <w:rsid w:val="00425C92"/>
    <w:rsid w:val="00425D09"/>
    <w:rsid w:val="00425F10"/>
    <w:rsid w:val="0042616E"/>
    <w:rsid w:val="004263E3"/>
    <w:rsid w:val="00426481"/>
    <w:rsid w:val="004264CE"/>
    <w:rsid w:val="0042656E"/>
    <w:rsid w:val="004265AA"/>
    <w:rsid w:val="004269A5"/>
    <w:rsid w:val="00426B23"/>
    <w:rsid w:val="00426C36"/>
    <w:rsid w:val="00426DCA"/>
    <w:rsid w:val="00426E1C"/>
    <w:rsid w:val="00426EC0"/>
    <w:rsid w:val="00426F77"/>
    <w:rsid w:val="0042704A"/>
    <w:rsid w:val="00427113"/>
    <w:rsid w:val="00427142"/>
    <w:rsid w:val="004271F8"/>
    <w:rsid w:val="00427454"/>
    <w:rsid w:val="00427506"/>
    <w:rsid w:val="004275E7"/>
    <w:rsid w:val="004278CA"/>
    <w:rsid w:val="00427AA4"/>
    <w:rsid w:val="00427D87"/>
    <w:rsid w:val="00427E1D"/>
    <w:rsid w:val="00427E22"/>
    <w:rsid w:val="00430132"/>
    <w:rsid w:val="004304AA"/>
    <w:rsid w:val="004305DE"/>
    <w:rsid w:val="00430C2B"/>
    <w:rsid w:val="00430D38"/>
    <w:rsid w:val="00430EEE"/>
    <w:rsid w:val="004311E1"/>
    <w:rsid w:val="004313F8"/>
    <w:rsid w:val="00431590"/>
    <w:rsid w:val="004316CD"/>
    <w:rsid w:val="00431786"/>
    <w:rsid w:val="00431797"/>
    <w:rsid w:val="004317AD"/>
    <w:rsid w:val="004318C7"/>
    <w:rsid w:val="00431940"/>
    <w:rsid w:val="00431B11"/>
    <w:rsid w:val="00431D27"/>
    <w:rsid w:val="004320BC"/>
    <w:rsid w:val="004323DF"/>
    <w:rsid w:val="004324DE"/>
    <w:rsid w:val="004326A9"/>
    <w:rsid w:val="0043290E"/>
    <w:rsid w:val="00432A48"/>
    <w:rsid w:val="00432A8E"/>
    <w:rsid w:val="00432E4D"/>
    <w:rsid w:val="00432F69"/>
    <w:rsid w:val="00433284"/>
    <w:rsid w:val="00433460"/>
    <w:rsid w:val="004335D0"/>
    <w:rsid w:val="0043374F"/>
    <w:rsid w:val="00433B61"/>
    <w:rsid w:val="00434106"/>
    <w:rsid w:val="0043416F"/>
    <w:rsid w:val="004341A0"/>
    <w:rsid w:val="004341B3"/>
    <w:rsid w:val="00434689"/>
    <w:rsid w:val="004347AB"/>
    <w:rsid w:val="0043490E"/>
    <w:rsid w:val="00434EBA"/>
    <w:rsid w:val="00434EF2"/>
    <w:rsid w:val="004350B8"/>
    <w:rsid w:val="0043518B"/>
    <w:rsid w:val="00435385"/>
    <w:rsid w:val="00435434"/>
    <w:rsid w:val="00435464"/>
    <w:rsid w:val="004356AB"/>
    <w:rsid w:val="004357E2"/>
    <w:rsid w:val="004357E7"/>
    <w:rsid w:val="004358EE"/>
    <w:rsid w:val="00435950"/>
    <w:rsid w:val="00436085"/>
    <w:rsid w:val="004362DC"/>
    <w:rsid w:val="004362F3"/>
    <w:rsid w:val="00436412"/>
    <w:rsid w:val="00436553"/>
    <w:rsid w:val="00436565"/>
    <w:rsid w:val="00436585"/>
    <w:rsid w:val="004369AE"/>
    <w:rsid w:val="00436A67"/>
    <w:rsid w:val="00436B0D"/>
    <w:rsid w:val="00436DA0"/>
    <w:rsid w:val="00436F8D"/>
    <w:rsid w:val="00436FDE"/>
    <w:rsid w:val="00437257"/>
    <w:rsid w:val="00437577"/>
    <w:rsid w:val="00437CB4"/>
    <w:rsid w:val="00437FD1"/>
    <w:rsid w:val="00440043"/>
    <w:rsid w:val="00440246"/>
    <w:rsid w:val="0044064A"/>
    <w:rsid w:val="0044091A"/>
    <w:rsid w:val="00440B74"/>
    <w:rsid w:val="00440D13"/>
    <w:rsid w:val="00441009"/>
    <w:rsid w:val="0044110E"/>
    <w:rsid w:val="0044117A"/>
    <w:rsid w:val="00441356"/>
    <w:rsid w:val="0044149B"/>
    <w:rsid w:val="004416EE"/>
    <w:rsid w:val="004417A3"/>
    <w:rsid w:val="00441AC8"/>
    <w:rsid w:val="00441B37"/>
    <w:rsid w:val="00441BC6"/>
    <w:rsid w:val="00442142"/>
    <w:rsid w:val="0044219B"/>
    <w:rsid w:val="004422B1"/>
    <w:rsid w:val="004422E1"/>
    <w:rsid w:val="004422E7"/>
    <w:rsid w:val="00442358"/>
    <w:rsid w:val="00442659"/>
    <w:rsid w:val="00442688"/>
    <w:rsid w:val="004429B2"/>
    <w:rsid w:val="00442AD5"/>
    <w:rsid w:val="004432B9"/>
    <w:rsid w:val="0044332F"/>
    <w:rsid w:val="004434EC"/>
    <w:rsid w:val="00443636"/>
    <w:rsid w:val="00443AFF"/>
    <w:rsid w:val="00443B72"/>
    <w:rsid w:val="00443B9C"/>
    <w:rsid w:val="00443CD1"/>
    <w:rsid w:val="00443FF1"/>
    <w:rsid w:val="004442A9"/>
    <w:rsid w:val="00444404"/>
    <w:rsid w:val="004444B6"/>
    <w:rsid w:val="004444B8"/>
    <w:rsid w:val="00444645"/>
    <w:rsid w:val="004447CA"/>
    <w:rsid w:val="00444BDD"/>
    <w:rsid w:val="00444D82"/>
    <w:rsid w:val="00445179"/>
    <w:rsid w:val="004451DE"/>
    <w:rsid w:val="00445E3F"/>
    <w:rsid w:val="00445E65"/>
    <w:rsid w:val="00445F4E"/>
    <w:rsid w:val="004461D6"/>
    <w:rsid w:val="004461E9"/>
    <w:rsid w:val="00446236"/>
    <w:rsid w:val="00446262"/>
    <w:rsid w:val="004464EE"/>
    <w:rsid w:val="00446732"/>
    <w:rsid w:val="00446A24"/>
    <w:rsid w:val="00446B5E"/>
    <w:rsid w:val="00446B98"/>
    <w:rsid w:val="00446C5A"/>
    <w:rsid w:val="00446C9F"/>
    <w:rsid w:val="00446CD4"/>
    <w:rsid w:val="00446D7C"/>
    <w:rsid w:val="004474DD"/>
    <w:rsid w:val="004475A2"/>
    <w:rsid w:val="0044778D"/>
    <w:rsid w:val="004478BE"/>
    <w:rsid w:val="00447BB4"/>
    <w:rsid w:val="00447EC0"/>
    <w:rsid w:val="00447F45"/>
    <w:rsid w:val="004503EF"/>
    <w:rsid w:val="0045058F"/>
    <w:rsid w:val="004505F8"/>
    <w:rsid w:val="00450621"/>
    <w:rsid w:val="00450739"/>
    <w:rsid w:val="00450921"/>
    <w:rsid w:val="004509ED"/>
    <w:rsid w:val="00450D05"/>
    <w:rsid w:val="00450ECE"/>
    <w:rsid w:val="00450FEF"/>
    <w:rsid w:val="004510E7"/>
    <w:rsid w:val="00451184"/>
    <w:rsid w:val="0045119F"/>
    <w:rsid w:val="004511C9"/>
    <w:rsid w:val="00451581"/>
    <w:rsid w:val="00451966"/>
    <w:rsid w:val="004519F3"/>
    <w:rsid w:val="00451C37"/>
    <w:rsid w:val="0045220C"/>
    <w:rsid w:val="004523AF"/>
    <w:rsid w:val="004523B5"/>
    <w:rsid w:val="0045247A"/>
    <w:rsid w:val="004526EE"/>
    <w:rsid w:val="00452A92"/>
    <w:rsid w:val="00452C80"/>
    <w:rsid w:val="00452D08"/>
    <w:rsid w:val="00452DCC"/>
    <w:rsid w:val="00452F81"/>
    <w:rsid w:val="004530CE"/>
    <w:rsid w:val="00453127"/>
    <w:rsid w:val="004533F1"/>
    <w:rsid w:val="004534CE"/>
    <w:rsid w:val="00453597"/>
    <w:rsid w:val="0045366B"/>
    <w:rsid w:val="0045399D"/>
    <w:rsid w:val="00453BAE"/>
    <w:rsid w:val="00453C45"/>
    <w:rsid w:val="00453F03"/>
    <w:rsid w:val="0045400D"/>
    <w:rsid w:val="00454015"/>
    <w:rsid w:val="00454140"/>
    <w:rsid w:val="00454515"/>
    <w:rsid w:val="004549B6"/>
    <w:rsid w:val="00454C97"/>
    <w:rsid w:val="00454DB4"/>
    <w:rsid w:val="00455001"/>
    <w:rsid w:val="0045514E"/>
    <w:rsid w:val="0045529E"/>
    <w:rsid w:val="004556E8"/>
    <w:rsid w:val="00455849"/>
    <w:rsid w:val="0045590A"/>
    <w:rsid w:val="00455C59"/>
    <w:rsid w:val="00455C9E"/>
    <w:rsid w:val="0045600C"/>
    <w:rsid w:val="004563BA"/>
    <w:rsid w:val="0045646B"/>
    <w:rsid w:val="004566C6"/>
    <w:rsid w:val="00456847"/>
    <w:rsid w:val="0045688B"/>
    <w:rsid w:val="004569FA"/>
    <w:rsid w:val="00456AE9"/>
    <w:rsid w:val="00456E3D"/>
    <w:rsid w:val="004572F7"/>
    <w:rsid w:val="00457784"/>
    <w:rsid w:val="00457D09"/>
    <w:rsid w:val="00457D78"/>
    <w:rsid w:val="00457DE4"/>
    <w:rsid w:val="00457EA3"/>
    <w:rsid w:val="004600B4"/>
    <w:rsid w:val="0046031D"/>
    <w:rsid w:val="00460A01"/>
    <w:rsid w:val="00460A21"/>
    <w:rsid w:val="00460B3A"/>
    <w:rsid w:val="00460EAE"/>
    <w:rsid w:val="004614C0"/>
    <w:rsid w:val="004618CC"/>
    <w:rsid w:val="00461CCB"/>
    <w:rsid w:val="00461DA2"/>
    <w:rsid w:val="004620BD"/>
    <w:rsid w:val="00462106"/>
    <w:rsid w:val="0046242C"/>
    <w:rsid w:val="004624FE"/>
    <w:rsid w:val="00462531"/>
    <w:rsid w:val="004627A0"/>
    <w:rsid w:val="00462B67"/>
    <w:rsid w:val="00462DFE"/>
    <w:rsid w:val="0046359B"/>
    <w:rsid w:val="004635C4"/>
    <w:rsid w:val="00463736"/>
    <w:rsid w:val="0046387D"/>
    <w:rsid w:val="004638D9"/>
    <w:rsid w:val="00463921"/>
    <w:rsid w:val="00463A4C"/>
    <w:rsid w:val="00463EFF"/>
    <w:rsid w:val="00463F6E"/>
    <w:rsid w:val="00463F78"/>
    <w:rsid w:val="004641D9"/>
    <w:rsid w:val="004641EC"/>
    <w:rsid w:val="004644A2"/>
    <w:rsid w:val="004644C8"/>
    <w:rsid w:val="004645B2"/>
    <w:rsid w:val="0046483D"/>
    <w:rsid w:val="004649AD"/>
    <w:rsid w:val="00464B73"/>
    <w:rsid w:val="00464C3B"/>
    <w:rsid w:val="00464C5B"/>
    <w:rsid w:val="00464CB4"/>
    <w:rsid w:val="00464CF9"/>
    <w:rsid w:val="00464D0C"/>
    <w:rsid w:val="00464F11"/>
    <w:rsid w:val="00465085"/>
    <w:rsid w:val="0046511F"/>
    <w:rsid w:val="0046537F"/>
    <w:rsid w:val="00465629"/>
    <w:rsid w:val="004656B6"/>
    <w:rsid w:val="0046575F"/>
    <w:rsid w:val="00466385"/>
    <w:rsid w:val="004663BC"/>
    <w:rsid w:val="00466514"/>
    <w:rsid w:val="0046666C"/>
    <w:rsid w:val="00466936"/>
    <w:rsid w:val="00466956"/>
    <w:rsid w:val="004669FC"/>
    <w:rsid w:val="00466A41"/>
    <w:rsid w:val="00466AB2"/>
    <w:rsid w:val="00466AF9"/>
    <w:rsid w:val="00467160"/>
    <w:rsid w:val="004671FE"/>
    <w:rsid w:val="004672C2"/>
    <w:rsid w:val="004675C9"/>
    <w:rsid w:val="004675F1"/>
    <w:rsid w:val="004677E5"/>
    <w:rsid w:val="00467A2F"/>
    <w:rsid w:val="00470010"/>
    <w:rsid w:val="0047003E"/>
    <w:rsid w:val="00470046"/>
    <w:rsid w:val="00470084"/>
    <w:rsid w:val="004702BA"/>
    <w:rsid w:val="004706A1"/>
    <w:rsid w:val="00470B85"/>
    <w:rsid w:val="00470C23"/>
    <w:rsid w:val="00470E48"/>
    <w:rsid w:val="00470E8E"/>
    <w:rsid w:val="0047132A"/>
    <w:rsid w:val="004714A1"/>
    <w:rsid w:val="00471541"/>
    <w:rsid w:val="00471713"/>
    <w:rsid w:val="0047189E"/>
    <w:rsid w:val="004718F8"/>
    <w:rsid w:val="00471A0C"/>
    <w:rsid w:val="00471A29"/>
    <w:rsid w:val="00471B4B"/>
    <w:rsid w:val="00471BE4"/>
    <w:rsid w:val="00471CCE"/>
    <w:rsid w:val="00471D65"/>
    <w:rsid w:val="0047254D"/>
    <w:rsid w:val="00472700"/>
    <w:rsid w:val="004727DC"/>
    <w:rsid w:val="00472BB8"/>
    <w:rsid w:val="00472DD8"/>
    <w:rsid w:val="00473020"/>
    <w:rsid w:val="00473776"/>
    <w:rsid w:val="00473C6E"/>
    <w:rsid w:val="00473DDB"/>
    <w:rsid w:val="00473E98"/>
    <w:rsid w:val="004741B5"/>
    <w:rsid w:val="00474463"/>
    <w:rsid w:val="0047458C"/>
    <w:rsid w:val="004745A0"/>
    <w:rsid w:val="004746CC"/>
    <w:rsid w:val="004748F8"/>
    <w:rsid w:val="004749C8"/>
    <w:rsid w:val="00474A1C"/>
    <w:rsid w:val="00474D99"/>
    <w:rsid w:val="00474DAB"/>
    <w:rsid w:val="004752D2"/>
    <w:rsid w:val="00475317"/>
    <w:rsid w:val="00475652"/>
    <w:rsid w:val="0047588E"/>
    <w:rsid w:val="00475B13"/>
    <w:rsid w:val="00476278"/>
    <w:rsid w:val="004766C2"/>
    <w:rsid w:val="004768CD"/>
    <w:rsid w:val="00476C1D"/>
    <w:rsid w:val="00476C91"/>
    <w:rsid w:val="00476C93"/>
    <w:rsid w:val="00476F0E"/>
    <w:rsid w:val="00476F25"/>
    <w:rsid w:val="00477063"/>
    <w:rsid w:val="00477275"/>
    <w:rsid w:val="0047740D"/>
    <w:rsid w:val="00477502"/>
    <w:rsid w:val="00477672"/>
    <w:rsid w:val="00477676"/>
    <w:rsid w:val="00477846"/>
    <w:rsid w:val="00477957"/>
    <w:rsid w:val="004779A4"/>
    <w:rsid w:val="004779F9"/>
    <w:rsid w:val="00477B2B"/>
    <w:rsid w:val="00477C26"/>
    <w:rsid w:val="00480317"/>
    <w:rsid w:val="004803AF"/>
    <w:rsid w:val="00480480"/>
    <w:rsid w:val="00480C30"/>
    <w:rsid w:val="00480F44"/>
    <w:rsid w:val="0048113A"/>
    <w:rsid w:val="004811EB"/>
    <w:rsid w:val="00481365"/>
    <w:rsid w:val="004813C7"/>
    <w:rsid w:val="00481601"/>
    <w:rsid w:val="00481804"/>
    <w:rsid w:val="0048180C"/>
    <w:rsid w:val="00481AC6"/>
    <w:rsid w:val="00481C1A"/>
    <w:rsid w:val="00481EDD"/>
    <w:rsid w:val="0048200A"/>
    <w:rsid w:val="0048202B"/>
    <w:rsid w:val="0048202D"/>
    <w:rsid w:val="00482110"/>
    <w:rsid w:val="00482289"/>
    <w:rsid w:val="004827EC"/>
    <w:rsid w:val="0048285B"/>
    <w:rsid w:val="0048285F"/>
    <w:rsid w:val="00483090"/>
    <w:rsid w:val="00483217"/>
    <w:rsid w:val="004832F4"/>
    <w:rsid w:val="0048367E"/>
    <w:rsid w:val="0048380E"/>
    <w:rsid w:val="00483BC6"/>
    <w:rsid w:val="00483D57"/>
    <w:rsid w:val="00483EE4"/>
    <w:rsid w:val="00483F93"/>
    <w:rsid w:val="0048403A"/>
    <w:rsid w:val="00484088"/>
    <w:rsid w:val="00484738"/>
    <w:rsid w:val="0048485C"/>
    <w:rsid w:val="00484881"/>
    <w:rsid w:val="004848C5"/>
    <w:rsid w:val="00484A91"/>
    <w:rsid w:val="00484C6D"/>
    <w:rsid w:val="00484F5B"/>
    <w:rsid w:val="00485399"/>
    <w:rsid w:val="00485508"/>
    <w:rsid w:val="00485668"/>
    <w:rsid w:val="004858A5"/>
    <w:rsid w:val="0048596E"/>
    <w:rsid w:val="0048603E"/>
    <w:rsid w:val="0048612C"/>
    <w:rsid w:val="004867FD"/>
    <w:rsid w:val="0048680E"/>
    <w:rsid w:val="00486B96"/>
    <w:rsid w:val="00486C31"/>
    <w:rsid w:val="00486D19"/>
    <w:rsid w:val="0048725D"/>
    <w:rsid w:val="00487A51"/>
    <w:rsid w:val="00487AF2"/>
    <w:rsid w:val="00487B6A"/>
    <w:rsid w:val="00487C2A"/>
    <w:rsid w:val="00487E72"/>
    <w:rsid w:val="00490056"/>
    <w:rsid w:val="004900D6"/>
    <w:rsid w:val="004901DC"/>
    <w:rsid w:val="0049054A"/>
    <w:rsid w:val="0049059D"/>
    <w:rsid w:val="0049087B"/>
    <w:rsid w:val="00490B56"/>
    <w:rsid w:val="00490DCB"/>
    <w:rsid w:val="00490DFE"/>
    <w:rsid w:val="00490EEC"/>
    <w:rsid w:val="00490FD6"/>
    <w:rsid w:val="00490FE1"/>
    <w:rsid w:val="00490FED"/>
    <w:rsid w:val="004911E7"/>
    <w:rsid w:val="0049131D"/>
    <w:rsid w:val="00491375"/>
    <w:rsid w:val="004913E5"/>
    <w:rsid w:val="004914D9"/>
    <w:rsid w:val="004915F2"/>
    <w:rsid w:val="004917F4"/>
    <w:rsid w:val="00491DAE"/>
    <w:rsid w:val="00491DCE"/>
    <w:rsid w:val="00491E2A"/>
    <w:rsid w:val="00492242"/>
    <w:rsid w:val="0049226C"/>
    <w:rsid w:val="00492505"/>
    <w:rsid w:val="0049252A"/>
    <w:rsid w:val="00492730"/>
    <w:rsid w:val="004929E9"/>
    <w:rsid w:val="00492AB9"/>
    <w:rsid w:val="00492F51"/>
    <w:rsid w:val="0049307E"/>
    <w:rsid w:val="004931F1"/>
    <w:rsid w:val="004937E6"/>
    <w:rsid w:val="004938FB"/>
    <w:rsid w:val="00493FA1"/>
    <w:rsid w:val="00493FC1"/>
    <w:rsid w:val="0049426B"/>
    <w:rsid w:val="00494295"/>
    <w:rsid w:val="00494955"/>
    <w:rsid w:val="00494AAD"/>
    <w:rsid w:val="00494BD4"/>
    <w:rsid w:val="00495323"/>
    <w:rsid w:val="004955BB"/>
    <w:rsid w:val="0049560C"/>
    <w:rsid w:val="00495760"/>
    <w:rsid w:val="00495A55"/>
    <w:rsid w:val="00495DEB"/>
    <w:rsid w:val="00495DED"/>
    <w:rsid w:val="0049619D"/>
    <w:rsid w:val="00496313"/>
    <w:rsid w:val="004964FD"/>
    <w:rsid w:val="00496801"/>
    <w:rsid w:val="00496A79"/>
    <w:rsid w:val="00496DCE"/>
    <w:rsid w:val="00496EE9"/>
    <w:rsid w:val="004970A6"/>
    <w:rsid w:val="00497111"/>
    <w:rsid w:val="0049711D"/>
    <w:rsid w:val="004971A1"/>
    <w:rsid w:val="004972D2"/>
    <w:rsid w:val="00497590"/>
    <w:rsid w:val="00497708"/>
    <w:rsid w:val="004977D9"/>
    <w:rsid w:val="004978E9"/>
    <w:rsid w:val="00497FE3"/>
    <w:rsid w:val="004A0302"/>
    <w:rsid w:val="004A0390"/>
    <w:rsid w:val="004A03B5"/>
    <w:rsid w:val="004A06AF"/>
    <w:rsid w:val="004A072E"/>
    <w:rsid w:val="004A09CA"/>
    <w:rsid w:val="004A0A1E"/>
    <w:rsid w:val="004A16DD"/>
    <w:rsid w:val="004A1B7E"/>
    <w:rsid w:val="004A1C4A"/>
    <w:rsid w:val="004A1D88"/>
    <w:rsid w:val="004A2083"/>
    <w:rsid w:val="004A2166"/>
    <w:rsid w:val="004A220D"/>
    <w:rsid w:val="004A2581"/>
    <w:rsid w:val="004A28EB"/>
    <w:rsid w:val="004A2A7C"/>
    <w:rsid w:val="004A2D35"/>
    <w:rsid w:val="004A31EB"/>
    <w:rsid w:val="004A32C4"/>
    <w:rsid w:val="004A3561"/>
    <w:rsid w:val="004A35F3"/>
    <w:rsid w:val="004A3A51"/>
    <w:rsid w:val="004A3C4F"/>
    <w:rsid w:val="004A3F2D"/>
    <w:rsid w:val="004A3FA8"/>
    <w:rsid w:val="004A419F"/>
    <w:rsid w:val="004A4329"/>
    <w:rsid w:val="004A44F6"/>
    <w:rsid w:val="004A4795"/>
    <w:rsid w:val="004A4990"/>
    <w:rsid w:val="004A4A96"/>
    <w:rsid w:val="004A4AF3"/>
    <w:rsid w:val="004A4BF8"/>
    <w:rsid w:val="004A4C73"/>
    <w:rsid w:val="004A4D56"/>
    <w:rsid w:val="004A4E6A"/>
    <w:rsid w:val="004A4EE6"/>
    <w:rsid w:val="004A4F35"/>
    <w:rsid w:val="004A5139"/>
    <w:rsid w:val="004A528E"/>
    <w:rsid w:val="004A57A5"/>
    <w:rsid w:val="004A58A2"/>
    <w:rsid w:val="004A59D0"/>
    <w:rsid w:val="004A5B15"/>
    <w:rsid w:val="004A5B74"/>
    <w:rsid w:val="004A5D67"/>
    <w:rsid w:val="004A5E19"/>
    <w:rsid w:val="004A5F2E"/>
    <w:rsid w:val="004A603A"/>
    <w:rsid w:val="004A6218"/>
    <w:rsid w:val="004A6385"/>
    <w:rsid w:val="004A645F"/>
    <w:rsid w:val="004A6BBC"/>
    <w:rsid w:val="004A6D43"/>
    <w:rsid w:val="004A6EE9"/>
    <w:rsid w:val="004A6FD4"/>
    <w:rsid w:val="004A70EE"/>
    <w:rsid w:val="004A75C9"/>
    <w:rsid w:val="004A7B27"/>
    <w:rsid w:val="004B0C5E"/>
    <w:rsid w:val="004B0E62"/>
    <w:rsid w:val="004B0F02"/>
    <w:rsid w:val="004B124D"/>
    <w:rsid w:val="004B134B"/>
    <w:rsid w:val="004B13BE"/>
    <w:rsid w:val="004B16A7"/>
    <w:rsid w:val="004B18AA"/>
    <w:rsid w:val="004B190B"/>
    <w:rsid w:val="004B19E6"/>
    <w:rsid w:val="004B1D5B"/>
    <w:rsid w:val="004B1FAA"/>
    <w:rsid w:val="004B2082"/>
    <w:rsid w:val="004B2095"/>
    <w:rsid w:val="004B24A8"/>
    <w:rsid w:val="004B251E"/>
    <w:rsid w:val="004B25BA"/>
    <w:rsid w:val="004B26A0"/>
    <w:rsid w:val="004B28A8"/>
    <w:rsid w:val="004B28CB"/>
    <w:rsid w:val="004B2972"/>
    <w:rsid w:val="004B2B59"/>
    <w:rsid w:val="004B2B76"/>
    <w:rsid w:val="004B2F2E"/>
    <w:rsid w:val="004B32B7"/>
    <w:rsid w:val="004B32D3"/>
    <w:rsid w:val="004B3360"/>
    <w:rsid w:val="004B36A8"/>
    <w:rsid w:val="004B3A0D"/>
    <w:rsid w:val="004B3CD8"/>
    <w:rsid w:val="004B3DDE"/>
    <w:rsid w:val="004B3E79"/>
    <w:rsid w:val="004B41C0"/>
    <w:rsid w:val="004B43D2"/>
    <w:rsid w:val="004B48C0"/>
    <w:rsid w:val="004B4A42"/>
    <w:rsid w:val="004B4AA3"/>
    <w:rsid w:val="004B4C76"/>
    <w:rsid w:val="004B4D82"/>
    <w:rsid w:val="004B4E4D"/>
    <w:rsid w:val="004B5052"/>
    <w:rsid w:val="004B50D4"/>
    <w:rsid w:val="004B50DF"/>
    <w:rsid w:val="004B5125"/>
    <w:rsid w:val="004B5233"/>
    <w:rsid w:val="004B526F"/>
    <w:rsid w:val="004B529B"/>
    <w:rsid w:val="004B5581"/>
    <w:rsid w:val="004B5664"/>
    <w:rsid w:val="004B585C"/>
    <w:rsid w:val="004B5A07"/>
    <w:rsid w:val="004B5BBD"/>
    <w:rsid w:val="004B5C0B"/>
    <w:rsid w:val="004B5CDF"/>
    <w:rsid w:val="004B5E7B"/>
    <w:rsid w:val="004B5FA0"/>
    <w:rsid w:val="004B5FE1"/>
    <w:rsid w:val="004B6253"/>
    <w:rsid w:val="004B62DF"/>
    <w:rsid w:val="004B63D8"/>
    <w:rsid w:val="004B66C0"/>
    <w:rsid w:val="004B6740"/>
    <w:rsid w:val="004B6A00"/>
    <w:rsid w:val="004B6A6C"/>
    <w:rsid w:val="004B6A71"/>
    <w:rsid w:val="004B6A8C"/>
    <w:rsid w:val="004B6BE5"/>
    <w:rsid w:val="004B6C66"/>
    <w:rsid w:val="004B7071"/>
    <w:rsid w:val="004B7185"/>
    <w:rsid w:val="004B73C0"/>
    <w:rsid w:val="004B748E"/>
    <w:rsid w:val="004B7764"/>
    <w:rsid w:val="004B7787"/>
    <w:rsid w:val="004B7905"/>
    <w:rsid w:val="004B79AA"/>
    <w:rsid w:val="004B7A7E"/>
    <w:rsid w:val="004B7ABD"/>
    <w:rsid w:val="004B7ACC"/>
    <w:rsid w:val="004B7C47"/>
    <w:rsid w:val="004B7FAE"/>
    <w:rsid w:val="004B7FCB"/>
    <w:rsid w:val="004C02BE"/>
    <w:rsid w:val="004C0376"/>
    <w:rsid w:val="004C03D3"/>
    <w:rsid w:val="004C0D9A"/>
    <w:rsid w:val="004C0DE4"/>
    <w:rsid w:val="004C0F46"/>
    <w:rsid w:val="004C10BD"/>
    <w:rsid w:val="004C128D"/>
    <w:rsid w:val="004C12D8"/>
    <w:rsid w:val="004C186B"/>
    <w:rsid w:val="004C1CCD"/>
    <w:rsid w:val="004C1D55"/>
    <w:rsid w:val="004C1F32"/>
    <w:rsid w:val="004C21AD"/>
    <w:rsid w:val="004C2522"/>
    <w:rsid w:val="004C25E2"/>
    <w:rsid w:val="004C25F2"/>
    <w:rsid w:val="004C2725"/>
    <w:rsid w:val="004C2CDB"/>
    <w:rsid w:val="004C2E04"/>
    <w:rsid w:val="004C2E95"/>
    <w:rsid w:val="004C2EBB"/>
    <w:rsid w:val="004C33FA"/>
    <w:rsid w:val="004C3465"/>
    <w:rsid w:val="004C3581"/>
    <w:rsid w:val="004C3915"/>
    <w:rsid w:val="004C3AC2"/>
    <w:rsid w:val="004C3E17"/>
    <w:rsid w:val="004C3FB5"/>
    <w:rsid w:val="004C3FD8"/>
    <w:rsid w:val="004C42E3"/>
    <w:rsid w:val="004C4304"/>
    <w:rsid w:val="004C473A"/>
    <w:rsid w:val="004C49F0"/>
    <w:rsid w:val="004C4BAF"/>
    <w:rsid w:val="004C4BFC"/>
    <w:rsid w:val="004C4D07"/>
    <w:rsid w:val="004C4D97"/>
    <w:rsid w:val="004C4DAB"/>
    <w:rsid w:val="004C501A"/>
    <w:rsid w:val="004C50C1"/>
    <w:rsid w:val="004C5238"/>
    <w:rsid w:val="004C533A"/>
    <w:rsid w:val="004C566B"/>
    <w:rsid w:val="004C5692"/>
    <w:rsid w:val="004C5829"/>
    <w:rsid w:val="004C5856"/>
    <w:rsid w:val="004C5A79"/>
    <w:rsid w:val="004C5BAD"/>
    <w:rsid w:val="004C5F4A"/>
    <w:rsid w:val="004C60B9"/>
    <w:rsid w:val="004C61AA"/>
    <w:rsid w:val="004C6267"/>
    <w:rsid w:val="004C65F9"/>
    <w:rsid w:val="004C6893"/>
    <w:rsid w:val="004C6AB9"/>
    <w:rsid w:val="004C7066"/>
    <w:rsid w:val="004C7173"/>
    <w:rsid w:val="004C7347"/>
    <w:rsid w:val="004C740B"/>
    <w:rsid w:val="004C7568"/>
    <w:rsid w:val="004C7854"/>
    <w:rsid w:val="004C7BEC"/>
    <w:rsid w:val="004C7DE0"/>
    <w:rsid w:val="004C7E0D"/>
    <w:rsid w:val="004C7E0E"/>
    <w:rsid w:val="004C7E5C"/>
    <w:rsid w:val="004C7F77"/>
    <w:rsid w:val="004C7FA9"/>
    <w:rsid w:val="004D00E2"/>
    <w:rsid w:val="004D00F2"/>
    <w:rsid w:val="004D0240"/>
    <w:rsid w:val="004D027E"/>
    <w:rsid w:val="004D08CC"/>
    <w:rsid w:val="004D09A6"/>
    <w:rsid w:val="004D0A0D"/>
    <w:rsid w:val="004D0CC4"/>
    <w:rsid w:val="004D0FC9"/>
    <w:rsid w:val="004D13E8"/>
    <w:rsid w:val="004D1643"/>
    <w:rsid w:val="004D1951"/>
    <w:rsid w:val="004D1A23"/>
    <w:rsid w:val="004D1B71"/>
    <w:rsid w:val="004D1C79"/>
    <w:rsid w:val="004D1D17"/>
    <w:rsid w:val="004D1EC0"/>
    <w:rsid w:val="004D2219"/>
    <w:rsid w:val="004D2254"/>
    <w:rsid w:val="004D2447"/>
    <w:rsid w:val="004D256D"/>
    <w:rsid w:val="004D2621"/>
    <w:rsid w:val="004D2D08"/>
    <w:rsid w:val="004D2DD4"/>
    <w:rsid w:val="004D2F39"/>
    <w:rsid w:val="004D2FD3"/>
    <w:rsid w:val="004D3338"/>
    <w:rsid w:val="004D38D3"/>
    <w:rsid w:val="004D3B75"/>
    <w:rsid w:val="004D3DF3"/>
    <w:rsid w:val="004D3E6D"/>
    <w:rsid w:val="004D3FC1"/>
    <w:rsid w:val="004D410E"/>
    <w:rsid w:val="004D427B"/>
    <w:rsid w:val="004D45E1"/>
    <w:rsid w:val="004D460A"/>
    <w:rsid w:val="004D46A0"/>
    <w:rsid w:val="004D479A"/>
    <w:rsid w:val="004D4994"/>
    <w:rsid w:val="004D49EB"/>
    <w:rsid w:val="004D4BE7"/>
    <w:rsid w:val="004D4FB2"/>
    <w:rsid w:val="004D5118"/>
    <w:rsid w:val="004D52A4"/>
    <w:rsid w:val="004D543B"/>
    <w:rsid w:val="004D54C9"/>
    <w:rsid w:val="004D55BF"/>
    <w:rsid w:val="004D566D"/>
    <w:rsid w:val="004D581F"/>
    <w:rsid w:val="004D5A33"/>
    <w:rsid w:val="004D5B8A"/>
    <w:rsid w:val="004D5C57"/>
    <w:rsid w:val="004D5F33"/>
    <w:rsid w:val="004D6216"/>
    <w:rsid w:val="004D636C"/>
    <w:rsid w:val="004D6380"/>
    <w:rsid w:val="004D6651"/>
    <w:rsid w:val="004D677F"/>
    <w:rsid w:val="004D7001"/>
    <w:rsid w:val="004D705F"/>
    <w:rsid w:val="004D7185"/>
    <w:rsid w:val="004D77D4"/>
    <w:rsid w:val="004D7A9C"/>
    <w:rsid w:val="004D7AC7"/>
    <w:rsid w:val="004D7B81"/>
    <w:rsid w:val="004D7B92"/>
    <w:rsid w:val="004D7F2E"/>
    <w:rsid w:val="004D7FB6"/>
    <w:rsid w:val="004E0350"/>
    <w:rsid w:val="004E0936"/>
    <w:rsid w:val="004E1226"/>
    <w:rsid w:val="004E1327"/>
    <w:rsid w:val="004E1359"/>
    <w:rsid w:val="004E13C3"/>
    <w:rsid w:val="004E13E4"/>
    <w:rsid w:val="004E16E5"/>
    <w:rsid w:val="004E1AE4"/>
    <w:rsid w:val="004E1E6B"/>
    <w:rsid w:val="004E20E9"/>
    <w:rsid w:val="004E2164"/>
    <w:rsid w:val="004E23AC"/>
    <w:rsid w:val="004E23B6"/>
    <w:rsid w:val="004E296E"/>
    <w:rsid w:val="004E29AA"/>
    <w:rsid w:val="004E2A37"/>
    <w:rsid w:val="004E2A8F"/>
    <w:rsid w:val="004E2EBA"/>
    <w:rsid w:val="004E2F80"/>
    <w:rsid w:val="004E3229"/>
    <w:rsid w:val="004E3559"/>
    <w:rsid w:val="004E35CE"/>
    <w:rsid w:val="004E396F"/>
    <w:rsid w:val="004E3BAE"/>
    <w:rsid w:val="004E3BB5"/>
    <w:rsid w:val="004E3CFC"/>
    <w:rsid w:val="004E3F05"/>
    <w:rsid w:val="004E4083"/>
    <w:rsid w:val="004E4206"/>
    <w:rsid w:val="004E4392"/>
    <w:rsid w:val="004E4395"/>
    <w:rsid w:val="004E43D5"/>
    <w:rsid w:val="004E4553"/>
    <w:rsid w:val="004E462A"/>
    <w:rsid w:val="004E4971"/>
    <w:rsid w:val="004E4B1D"/>
    <w:rsid w:val="004E4C1D"/>
    <w:rsid w:val="004E4D3B"/>
    <w:rsid w:val="004E4EE6"/>
    <w:rsid w:val="004E5190"/>
    <w:rsid w:val="004E543E"/>
    <w:rsid w:val="004E55BD"/>
    <w:rsid w:val="004E5763"/>
    <w:rsid w:val="004E57F9"/>
    <w:rsid w:val="004E599D"/>
    <w:rsid w:val="004E59CC"/>
    <w:rsid w:val="004E59EC"/>
    <w:rsid w:val="004E5AA4"/>
    <w:rsid w:val="004E5D04"/>
    <w:rsid w:val="004E6045"/>
    <w:rsid w:val="004E6095"/>
    <w:rsid w:val="004E60C1"/>
    <w:rsid w:val="004E6131"/>
    <w:rsid w:val="004E6836"/>
    <w:rsid w:val="004E6874"/>
    <w:rsid w:val="004E698F"/>
    <w:rsid w:val="004E69C8"/>
    <w:rsid w:val="004E6AA0"/>
    <w:rsid w:val="004E6BD0"/>
    <w:rsid w:val="004E6CE5"/>
    <w:rsid w:val="004E6D52"/>
    <w:rsid w:val="004E6D72"/>
    <w:rsid w:val="004E71A0"/>
    <w:rsid w:val="004E7559"/>
    <w:rsid w:val="004E7650"/>
    <w:rsid w:val="004E797F"/>
    <w:rsid w:val="004E7AA5"/>
    <w:rsid w:val="004E7B00"/>
    <w:rsid w:val="004E7DC6"/>
    <w:rsid w:val="004E7E1A"/>
    <w:rsid w:val="004F0176"/>
    <w:rsid w:val="004F057D"/>
    <w:rsid w:val="004F059B"/>
    <w:rsid w:val="004F098B"/>
    <w:rsid w:val="004F0BAA"/>
    <w:rsid w:val="004F0D06"/>
    <w:rsid w:val="004F0D1F"/>
    <w:rsid w:val="004F121B"/>
    <w:rsid w:val="004F1628"/>
    <w:rsid w:val="004F1A41"/>
    <w:rsid w:val="004F1C2B"/>
    <w:rsid w:val="004F1E44"/>
    <w:rsid w:val="004F1EA9"/>
    <w:rsid w:val="004F2013"/>
    <w:rsid w:val="004F211F"/>
    <w:rsid w:val="004F21E8"/>
    <w:rsid w:val="004F2233"/>
    <w:rsid w:val="004F24AB"/>
    <w:rsid w:val="004F250F"/>
    <w:rsid w:val="004F252A"/>
    <w:rsid w:val="004F2727"/>
    <w:rsid w:val="004F2B10"/>
    <w:rsid w:val="004F2CE8"/>
    <w:rsid w:val="004F2D1E"/>
    <w:rsid w:val="004F2DF7"/>
    <w:rsid w:val="004F2EC2"/>
    <w:rsid w:val="004F32E8"/>
    <w:rsid w:val="004F35F4"/>
    <w:rsid w:val="004F3731"/>
    <w:rsid w:val="004F3785"/>
    <w:rsid w:val="004F3887"/>
    <w:rsid w:val="004F39A2"/>
    <w:rsid w:val="004F39DD"/>
    <w:rsid w:val="004F3E09"/>
    <w:rsid w:val="004F4015"/>
    <w:rsid w:val="004F4099"/>
    <w:rsid w:val="004F417E"/>
    <w:rsid w:val="004F4188"/>
    <w:rsid w:val="004F41E1"/>
    <w:rsid w:val="004F421A"/>
    <w:rsid w:val="004F4500"/>
    <w:rsid w:val="004F45A1"/>
    <w:rsid w:val="004F4683"/>
    <w:rsid w:val="004F49EF"/>
    <w:rsid w:val="004F4A49"/>
    <w:rsid w:val="004F4BED"/>
    <w:rsid w:val="004F4D23"/>
    <w:rsid w:val="004F4DB3"/>
    <w:rsid w:val="004F4FE2"/>
    <w:rsid w:val="004F530F"/>
    <w:rsid w:val="004F5C92"/>
    <w:rsid w:val="004F5CD7"/>
    <w:rsid w:val="004F5E01"/>
    <w:rsid w:val="004F5E37"/>
    <w:rsid w:val="004F6072"/>
    <w:rsid w:val="004F6112"/>
    <w:rsid w:val="004F6962"/>
    <w:rsid w:val="004F6A11"/>
    <w:rsid w:val="004F6DC9"/>
    <w:rsid w:val="004F718F"/>
    <w:rsid w:val="004F7288"/>
    <w:rsid w:val="004F760D"/>
    <w:rsid w:val="004F771D"/>
    <w:rsid w:val="004F7937"/>
    <w:rsid w:val="004F797B"/>
    <w:rsid w:val="004F7A03"/>
    <w:rsid w:val="004F7A7B"/>
    <w:rsid w:val="004F7B07"/>
    <w:rsid w:val="004F7B98"/>
    <w:rsid w:val="004F7C0D"/>
    <w:rsid w:val="004F7EE5"/>
    <w:rsid w:val="004F7F4E"/>
    <w:rsid w:val="0050006E"/>
    <w:rsid w:val="00500164"/>
    <w:rsid w:val="00500330"/>
    <w:rsid w:val="0050048E"/>
    <w:rsid w:val="0050073C"/>
    <w:rsid w:val="0050084B"/>
    <w:rsid w:val="00500C50"/>
    <w:rsid w:val="00501430"/>
    <w:rsid w:val="00501464"/>
    <w:rsid w:val="005015C9"/>
    <w:rsid w:val="00501A9A"/>
    <w:rsid w:val="00501FE2"/>
    <w:rsid w:val="0050206F"/>
    <w:rsid w:val="0050219A"/>
    <w:rsid w:val="005021EE"/>
    <w:rsid w:val="00502268"/>
    <w:rsid w:val="005024A1"/>
    <w:rsid w:val="00502741"/>
    <w:rsid w:val="005027AD"/>
    <w:rsid w:val="00502AA9"/>
    <w:rsid w:val="00502C90"/>
    <w:rsid w:val="00502E28"/>
    <w:rsid w:val="00502F42"/>
    <w:rsid w:val="00503117"/>
    <w:rsid w:val="00503266"/>
    <w:rsid w:val="005034D3"/>
    <w:rsid w:val="00503564"/>
    <w:rsid w:val="00503602"/>
    <w:rsid w:val="00503603"/>
    <w:rsid w:val="00503F36"/>
    <w:rsid w:val="00504251"/>
    <w:rsid w:val="0050436C"/>
    <w:rsid w:val="00504666"/>
    <w:rsid w:val="005046E6"/>
    <w:rsid w:val="0050471E"/>
    <w:rsid w:val="00504787"/>
    <w:rsid w:val="005047BA"/>
    <w:rsid w:val="00504851"/>
    <w:rsid w:val="00504C15"/>
    <w:rsid w:val="005054CD"/>
    <w:rsid w:val="0050556E"/>
    <w:rsid w:val="005055A5"/>
    <w:rsid w:val="00505606"/>
    <w:rsid w:val="00505CE0"/>
    <w:rsid w:val="00505D40"/>
    <w:rsid w:val="00505D74"/>
    <w:rsid w:val="00505FDB"/>
    <w:rsid w:val="0050627D"/>
    <w:rsid w:val="00506434"/>
    <w:rsid w:val="0050684B"/>
    <w:rsid w:val="00506A9F"/>
    <w:rsid w:val="00506F23"/>
    <w:rsid w:val="005070B7"/>
    <w:rsid w:val="005071ED"/>
    <w:rsid w:val="00507259"/>
    <w:rsid w:val="0050749D"/>
    <w:rsid w:val="00507513"/>
    <w:rsid w:val="005075E4"/>
    <w:rsid w:val="00507613"/>
    <w:rsid w:val="00507860"/>
    <w:rsid w:val="00507942"/>
    <w:rsid w:val="005079B9"/>
    <w:rsid w:val="00507D65"/>
    <w:rsid w:val="00507FDD"/>
    <w:rsid w:val="00510025"/>
    <w:rsid w:val="00510840"/>
    <w:rsid w:val="00510A88"/>
    <w:rsid w:val="00510B22"/>
    <w:rsid w:val="00510C4C"/>
    <w:rsid w:val="00510F9A"/>
    <w:rsid w:val="00510FF9"/>
    <w:rsid w:val="00511082"/>
    <w:rsid w:val="00511345"/>
    <w:rsid w:val="005113CA"/>
    <w:rsid w:val="00511759"/>
    <w:rsid w:val="00511944"/>
    <w:rsid w:val="00511A11"/>
    <w:rsid w:val="00511B18"/>
    <w:rsid w:val="00511E15"/>
    <w:rsid w:val="00511FA8"/>
    <w:rsid w:val="00512083"/>
    <w:rsid w:val="00512478"/>
    <w:rsid w:val="005127A8"/>
    <w:rsid w:val="005128B3"/>
    <w:rsid w:val="00512E71"/>
    <w:rsid w:val="005131D6"/>
    <w:rsid w:val="0051320D"/>
    <w:rsid w:val="005132B8"/>
    <w:rsid w:val="0051374E"/>
    <w:rsid w:val="00513C2A"/>
    <w:rsid w:val="00513F7B"/>
    <w:rsid w:val="00514266"/>
    <w:rsid w:val="005142EC"/>
    <w:rsid w:val="005145D2"/>
    <w:rsid w:val="005145EC"/>
    <w:rsid w:val="00514822"/>
    <w:rsid w:val="00514C0B"/>
    <w:rsid w:val="00514D6E"/>
    <w:rsid w:val="00514EE0"/>
    <w:rsid w:val="005150AA"/>
    <w:rsid w:val="00515161"/>
    <w:rsid w:val="005151F1"/>
    <w:rsid w:val="005152CD"/>
    <w:rsid w:val="005153B1"/>
    <w:rsid w:val="0051553F"/>
    <w:rsid w:val="00515614"/>
    <w:rsid w:val="0051561C"/>
    <w:rsid w:val="00515806"/>
    <w:rsid w:val="00515A74"/>
    <w:rsid w:val="00515AD6"/>
    <w:rsid w:val="00515E7F"/>
    <w:rsid w:val="005163E3"/>
    <w:rsid w:val="005163EC"/>
    <w:rsid w:val="00516709"/>
    <w:rsid w:val="0051681B"/>
    <w:rsid w:val="00516E9C"/>
    <w:rsid w:val="00516EB8"/>
    <w:rsid w:val="0051709F"/>
    <w:rsid w:val="005173AD"/>
    <w:rsid w:val="00517571"/>
    <w:rsid w:val="00517638"/>
    <w:rsid w:val="0051763D"/>
    <w:rsid w:val="005176A2"/>
    <w:rsid w:val="005176CE"/>
    <w:rsid w:val="00517725"/>
    <w:rsid w:val="00517BD1"/>
    <w:rsid w:val="00520020"/>
    <w:rsid w:val="0052018D"/>
    <w:rsid w:val="0052074D"/>
    <w:rsid w:val="00520941"/>
    <w:rsid w:val="00520A77"/>
    <w:rsid w:val="00520B5A"/>
    <w:rsid w:val="00520BF5"/>
    <w:rsid w:val="00520F60"/>
    <w:rsid w:val="0052117B"/>
    <w:rsid w:val="00521359"/>
    <w:rsid w:val="005213AC"/>
    <w:rsid w:val="005213C6"/>
    <w:rsid w:val="0052154D"/>
    <w:rsid w:val="00521625"/>
    <w:rsid w:val="005217AE"/>
    <w:rsid w:val="00521855"/>
    <w:rsid w:val="005218FE"/>
    <w:rsid w:val="00521A39"/>
    <w:rsid w:val="00521B3C"/>
    <w:rsid w:val="00521F91"/>
    <w:rsid w:val="00521FAD"/>
    <w:rsid w:val="00522101"/>
    <w:rsid w:val="005224EC"/>
    <w:rsid w:val="0052263A"/>
    <w:rsid w:val="005228BB"/>
    <w:rsid w:val="00522D94"/>
    <w:rsid w:val="00522F89"/>
    <w:rsid w:val="0052312A"/>
    <w:rsid w:val="00523620"/>
    <w:rsid w:val="005237EF"/>
    <w:rsid w:val="005239B6"/>
    <w:rsid w:val="00523C3F"/>
    <w:rsid w:val="00524782"/>
    <w:rsid w:val="00524878"/>
    <w:rsid w:val="00524914"/>
    <w:rsid w:val="00524A83"/>
    <w:rsid w:val="00525059"/>
    <w:rsid w:val="00525381"/>
    <w:rsid w:val="005254FD"/>
    <w:rsid w:val="005258FC"/>
    <w:rsid w:val="00525A2D"/>
    <w:rsid w:val="00525B7A"/>
    <w:rsid w:val="00525D64"/>
    <w:rsid w:val="00525DC0"/>
    <w:rsid w:val="00525E7D"/>
    <w:rsid w:val="00525FDE"/>
    <w:rsid w:val="0052606A"/>
    <w:rsid w:val="00526188"/>
    <w:rsid w:val="005261CE"/>
    <w:rsid w:val="00526264"/>
    <w:rsid w:val="0052626A"/>
    <w:rsid w:val="00526321"/>
    <w:rsid w:val="005265B1"/>
    <w:rsid w:val="005266AA"/>
    <w:rsid w:val="005266FF"/>
    <w:rsid w:val="0052679D"/>
    <w:rsid w:val="00526A9C"/>
    <w:rsid w:val="00526AF9"/>
    <w:rsid w:val="00526CB5"/>
    <w:rsid w:val="00526D7D"/>
    <w:rsid w:val="00526E12"/>
    <w:rsid w:val="00526E85"/>
    <w:rsid w:val="00527950"/>
    <w:rsid w:val="00527B81"/>
    <w:rsid w:val="00527CA6"/>
    <w:rsid w:val="00527CC3"/>
    <w:rsid w:val="00527F4C"/>
    <w:rsid w:val="0053010F"/>
    <w:rsid w:val="00530139"/>
    <w:rsid w:val="005308AF"/>
    <w:rsid w:val="005308BB"/>
    <w:rsid w:val="005309F7"/>
    <w:rsid w:val="00530ADD"/>
    <w:rsid w:val="00530F14"/>
    <w:rsid w:val="00530F28"/>
    <w:rsid w:val="00530F61"/>
    <w:rsid w:val="00530FCC"/>
    <w:rsid w:val="00531052"/>
    <w:rsid w:val="00531108"/>
    <w:rsid w:val="005312E4"/>
    <w:rsid w:val="00531369"/>
    <w:rsid w:val="005313E5"/>
    <w:rsid w:val="00531988"/>
    <w:rsid w:val="00531BA8"/>
    <w:rsid w:val="0053200A"/>
    <w:rsid w:val="0053216C"/>
    <w:rsid w:val="005322A2"/>
    <w:rsid w:val="00532379"/>
    <w:rsid w:val="0053237D"/>
    <w:rsid w:val="00532616"/>
    <w:rsid w:val="00532D3C"/>
    <w:rsid w:val="00532E0A"/>
    <w:rsid w:val="00532E30"/>
    <w:rsid w:val="00532E42"/>
    <w:rsid w:val="00532F7A"/>
    <w:rsid w:val="00533836"/>
    <w:rsid w:val="00533B5A"/>
    <w:rsid w:val="00533C28"/>
    <w:rsid w:val="00533E3F"/>
    <w:rsid w:val="00533EE9"/>
    <w:rsid w:val="00533FC9"/>
    <w:rsid w:val="0053413B"/>
    <w:rsid w:val="005343FA"/>
    <w:rsid w:val="005346D2"/>
    <w:rsid w:val="005348E8"/>
    <w:rsid w:val="00534941"/>
    <w:rsid w:val="00534E89"/>
    <w:rsid w:val="00535074"/>
    <w:rsid w:val="00535082"/>
    <w:rsid w:val="00535215"/>
    <w:rsid w:val="005353AC"/>
    <w:rsid w:val="005353CE"/>
    <w:rsid w:val="005355D6"/>
    <w:rsid w:val="00535693"/>
    <w:rsid w:val="00535733"/>
    <w:rsid w:val="005358BA"/>
    <w:rsid w:val="00535B11"/>
    <w:rsid w:val="0053620B"/>
    <w:rsid w:val="005362C1"/>
    <w:rsid w:val="0053634A"/>
    <w:rsid w:val="00536384"/>
    <w:rsid w:val="0053639C"/>
    <w:rsid w:val="00536479"/>
    <w:rsid w:val="00536A15"/>
    <w:rsid w:val="00536B95"/>
    <w:rsid w:val="00536C45"/>
    <w:rsid w:val="0053713F"/>
    <w:rsid w:val="005373F3"/>
    <w:rsid w:val="005374DD"/>
    <w:rsid w:val="00537514"/>
    <w:rsid w:val="00537553"/>
    <w:rsid w:val="00537641"/>
    <w:rsid w:val="0053767A"/>
    <w:rsid w:val="00537746"/>
    <w:rsid w:val="00537855"/>
    <w:rsid w:val="005378E2"/>
    <w:rsid w:val="00537AAA"/>
    <w:rsid w:val="00537AB5"/>
    <w:rsid w:val="00537B41"/>
    <w:rsid w:val="00540006"/>
    <w:rsid w:val="00540109"/>
    <w:rsid w:val="00540155"/>
    <w:rsid w:val="0054050B"/>
    <w:rsid w:val="0054061E"/>
    <w:rsid w:val="00540726"/>
    <w:rsid w:val="0054093A"/>
    <w:rsid w:val="00540BC8"/>
    <w:rsid w:val="00540C5A"/>
    <w:rsid w:val="00540CE8"/>
    <w:rsid w:val="00541130"/>
    <w:rsid w:val="005411AF"/>
    <w:rsid w:val="005411BA"/>
    <w:rsid w:val="005418E6"/>
    <w:rsid w:val="00541E17"/>
    <w:rsid w:val="00541E5D"/>
    <w:rsid w:val="00541ECF"/>
    <w:rsid w:val="00541EE6"/>
    <w:rsid w:val="00541F6B"/>
    <w:rsid w:val="00542988"/>
    <w:rsid w:val="00542A36"/>
    <w:rsid w:val="00542B3A"/>
    <w:rsid w:val="00543018"/>
    <w:rsid w:val="00543249"/>
    <w:rsid w:val="00543BA1"/>
    <w:rsid w:val="00543DE5"/>
    <w:rsid w:val="00543F65"/>
    <w:rsid w:val="00543F8D"/>
    <w:rsid w:val="00544080"/>
    <w:rsid w:val="00544491"/>
    <w:rsid w:val="00544693"/>
    <w:rsid w:val="005446A4"/>
    <w:rsid w:val="00544947"/>
    <w:rsid w:val="00544991"/>
    <w:rsid w:val="00544A13"/>
    <w:rsid w:val="00544B05"/>
    <w:rsid w:val="00544E5F"/>
    <w:rsid w:val="00545065"/>
    <w:rsid w:val="005450F2"/>
    <w:rsid w:val="00545344"/>
    <w:rsid w:val="005458AB"/>
    <w:rsid w:val="0054593A"/>
    <w:rsid w:val="0054598F"/>
    <w:rsid w:val="00545C95"/>
    <w:rsid w:val="00546226"/>
    <w:rsid w:val="0054673D"/>
    <w:rsid w:val="005469E5"/>
    <w:rsid w:val="00546EDD"/>
    <w:rsid w:val="00547075"/>
    <w:rsid w:val="005471F9"/>
    <w:rsid w:val="005473C2"/>
    <w:rsid w:val="00547462"/>
    <w:rsid w:val="00547642"/>
    <w:rsid w:val="005479C9"/>
    <w:rsid w:val="005479ED"/>
    <w:rsid w:val="00547A40"/>
    <w:rsid w:val="00547A62"/>
    <w:rsid w:val="00547B90"/>
    <w:rsid w:val="00547C1B"/>
    <w:rsid w:val="00547EB2"/>
    <w:rsid w:val="00547F64"/>
    <w:rsid w:val="005500A9"/>
    <w:rsid w:val="005504C9"/>
    <w:rsid w:val="005507DA"/>
    <w:rsid w:val="00550C65"/>
    <w:rsid w:val="00550D59"/>
    <w:rsid w:val="00550DC2"/>
    <w:rsid w:val="00550EF5"/>
    <w:rsid w:val="00550F09"/>
    <w:rsid w:val="00550F33"/>
    <w:rsid w:val="005514DD"/>
    <w:rsid w:val="00551721"/>
    <w:rsid w:val="00551A15"/>
    <w:rsid w:val="00551B73"/>
    <w:rsid w:val="00551D15"/>
    <w:rsid w:val="00552167"/>
    <w:rsid w:val="0055264D"/>
    <w:rsid w:val="00552871"/>
    <w:rsid w:val="005529F8"/>
    <w:rsid w:val="00552ABA"/>
    <w:rsid w:val="00552BD0"/>
    <w:rsid w:val="00552D47"/>
    <w:rsid w:val="00552DEB"/>
    <w:rsid w:val="00552E38"/>
    <w:rsid w:val="00552E53"/>
    <w:rsid w:val="00553199"/>
    <w:rsid w:val="0055338E"/>
    <w:rsid w:val="005539FA"/>
    <w:rsid w:val="00553A70"/>
    <w:rsid w:val="0055457E"/>
    <w:rsid w:val="005545E5"/>
    <w:rsid w:val="00554AA9"/>
    <w:rsid w:val="00555523"/>
    <w:rsid w:val="005555D9"/>
    <w:rsid w:val="00555675"/>
    <w:rsid w:val="00555777"/>
    <w:rsid w:val="00555B75"/>
    <w:rsid w:val="00555D88"/>
    <w:rsid w:val="00555EE7"/>
    <w:rsid w:val="005560E1"/>
    <w:rsid w:val="005563DC"/>
    <w:rsid w:val="005567D9"/>
    <w:rsid w:val="005568AA"/>
    <w:rsid w:val="00556925"/>
    <w:rsid w:val="00556995"/>
    <w:rsid w:val="005569E0"/>
    <w:rsid w:val="00556E6E"/>
    <w:rsid w:val="00556E72"/>
    <w:rsid w:val="00556E90"/>
    <w:rsid w:val="00556ECF"/>
    <w:rsid w:val="00557189"/>
    <w:rsid w:val="005572EB"/>
    <w:rsid w:val="005575B4"/>
    <w:rsid w:val="00557749"/>
    <w:rsid w:val="0055784A"/>
    <w:rsid w:val="005602D4"/>
    <w:rsid w:val="00560539"/>
    <w:rsid w:val="0056060A"/>
    <w:rsid w:val="005609B5"/>
    <w:rsid w:val="00560F5A"/>
    <w:rsid w:val="005610E8"/>
    <w:rsid w:val="005612EC"/>
    <w:rsid w:val="0056135D"/>
    <w:rsid w:val="005613EF"/>
    <w:rsid w:val="00561567"/>
    <w:rsid w:val="00561604"/>
    <w:rsid w:val="005619AC"/>
    <w:rsid w:val="00561ABF"/>
    <w:rsid w:val="00561C05"/>
    <w:rsid w:val="00561FA0"/>
    <w:rsid w:val="00562228"/>
    <w:rsid w:val="00562377"/>
    <w:rsid w:val="00562504"/>
    <w:rsid w:val="00562598"/>
    <w:rsid w:val="0056263D"/>
    <w:rsid w:val="00562744"/>
    <w:rsid w:val="00562754"/>
    <w:rsid w:val="00562998"/>
    <w:rsid w:val="00562BDF"/>
    <w:rsid w:val="00562BF0"/>
    <w:rsid w:val="00562CB6"/>
    <w:rsid w:val="00563053"/>
    <w:rsid w:val="00563530"/>
    <w:rsid w:val="00563A3B"/>
    <w:rsid w:val="00563C9F"/>
    <w:rsid w:val="00563FFB"/>
    <w:rsid w:val="005641E8"/>
    <w:rsid w:val="005644FD"/>
    <w:rsid w:val="00564598"/>
    <w:rsid w:val="00564764"/>
    <w:rsid w:val="00564AA1"/>
    <w:rsid w:val="00564D78"/>
    <w:rsid w:val="00564DCA"/>
    <w:rsid w:val="00565088"/>
    <w:rsid w:val="005652F4"/>
    <w:rsid w:val="005653C8"/>
    <w:rsid w:val="00565500"/>
    <w:rsid w:val="00565749"/>
    <w:rsid w:val="005659AE"/>
    <w:rsid w:val="00565CAB"/>
    <w:rsid w:val="00565E5F"/>
    <w:rsid w:val="00565F9F"/>
    <w:rsid w:val="00565FA4"/>
    <w:rsid w:val="0056608F"/>
    <w:rsid w:val="0056614D"/>
    <w:rsid w:val="00566158"/>
    <w:rsid w:val="00566301"/>
    <w:rsid w:val="005664D4"/>
    <w:rsid w:val="005666B5"/>
    <w:rsid w:val="00566939"/>
    <w:rsid w:val="00566ADB"/>
    <w:rsid w:val="00566F01"/>
    <w:rsid w:val="00566F2C"/>
    <w:rsid w:val="0056734C"/>
    <w:rsid w:val="005673A2"/>
    <w:rsid w:val="00567A1F"/>
    <w:rsid w:val="00567B09"/>
    <w:rsid w:val="00567EBB"/>
    <w:rsid w:val="00570098"/>
    <w:rsid w:val="005701A4"/>
    <w:rsid w:val="0057022C"/>
    <w:rsid w:val="005703C9"/>
    <w:rsid w:val="00570556"/>
    <w:rsid w:val="00570886"/>
    <w:rsid w:val="00570A66"/>
    <w:rsid w:val="00570B04"/>
    <w:rsid w:val="005710C0"/>
    <w:rsid w:val="00571112"/>
    <w:rsid w:val="00571412"/>
    <w:rsid w:val="005715AB"/>
    <w:rsid w:val="005719C4"/>
    <w:rsid w:val="00571A96"/>
    <w:rsid w:val="00571CF3"/>
    <w:rsid w:val="00571F53"/>
    <w:rsid w:val="00571F74"/>
    <w:rsid w:val="0057231A"/>
    <w:rsid w:val="0057274E"/>
    <w:rsid w:val="00572755"/>
    <w:rsid w:val="005727D0"/>
    <w:rsid w:val="005728BF"/>
    <w:rsid w:val="00572F44"/>
    <w:rsid w:val="00573236"/>
    <w:rsid w:val="0057369A"/>
    <w:rsid w:val="005737DF"/>
    <w:rsid w:val="005737E6"/>
    <w:rsid w:val="00573B30"/>
    <w:rsid w:val="00573DA2"/>
    <w:rsid w:val="00573F92"/>
    <w:rsid w:val="00573FC8"/>
    <w:rsid w:val="00573FE0"/>
    <w:rsid w:val="005740DE"/>
    <w:rsid w:val="0057468D"/>
    <w:rsid w:val="0057481A"/>
    <w:rsid w:val="005748DE"/>
    <w:rsid w:val="0057490E"/>
    <w:rsid w:val="00574E7A"/>
    <w:rsid w:val="00574FCB"/>
    <w:rsid w:val="0057512A"/>
    <w:rsid w:val="00575270"/>
    <w:rsid w:val="00575276"/>
    <w:rsid w:val="00575297"/>
    <w:rsid w:val="00575604"/>
    <w:rsid w:val="00575B08"/>
    <w:rsid w:val="00575CFC"/>
    <w:rsid w:val="00575DCA"/>
    <w:rsid w:val="00576551"/>
    <w:rsid w:val="00576601"/>
    <w:rsid w:val="005766D5"/>
    <w:rsid w:val="005767E4"/>
    <w:rsid w:val="00576C58"/>
    <w:rsid w:val="00576E6F"/>
    <w:rsid w:val="00577165"/>
    <w:rsid w:val="00577262"/>
    <w:rsid w:val="00577335"/>
    <w:rsid w:val="00577561"/>
    <w:rsid w:val="005775AD"/>
    <w:rsid w:val="0057776B"/>
    <w:rsid w:val="00577C04"/>
    <w:rsid w:val="00577D89"/>
    <w:rsid w:val="00577E80"/>
    <w:rsid w:val="00577F1C"/>
    <w:rsid w:val="00577F48"/>
    <w:rsid w:val="00577F9D"/>
    <w:rsid w:val="00577FC4"/>
    <w:rsid w:val="00580163"/>
    <w:rsid w:val="00580331"/>
    <w:rsid w:val="00580350"/>
    <w:rsid w:val="005803CD"/>
    <w:rsid w:val="00580419"/>
    <w:rsid w:val="005805B3"/>
    <w:rsid w:val="0058067E"/>
    <w:rsid w:val="00580769"/>
    <w:rsid w:val="00580800"/>
    <w:rsid w:val="005808B8"/>
    <w:rsid w:val="00580D4D"/>
    <w:rsid w:val="00580E5E"/>
    <w:rsid w:val="00581061"/>
    <w:rsid w:val="0058115A"/>
    <w:rsid w:val="005812E3"/>
    <w:rsid w:val="00581302"/>
    <w:rsid w:val="00581599"/>
    <w:rsid w:val="005817CE"/>
    <w:rsid w:val="00581C8F"/>
    <w:rsid w:val="0058216C"/>
    <w:rsid w:val="0058217A"/>
    <w:rsid w:val="0058230C"/>
    <w:rsid w:val="005827CF"/>
    <w:rsid w:val="005829FB"/>
    <w:rsid w:val="00582EEF"/>
    <w:rsid w:val="00582F3C"/>
    <w:rsid w:val="00583209"/>
    <w:rsid w:val="00583246"/>
    <w:rsid w:val="0058336A"/>
    <w:rsid w:val="00583444"/>
    <w:rsid w:val="005835A6"/>
    <w:rsid w:val="005837AA"/>
    <w:rsid w:val="00583906"/>
    <w:rsid w:val="00583923"/>
    <w:rsid w:val="00583936"/>
    <w:rsid w:val="00583F7B"/>
    <w:rsid w:val="00583FF6"/>
    <w:rsid w:val="005840F1"/>
    <w:rsid w:val="005841A0"/>
    <w:rsid w:val="00584569"/>
    <w:rsid w:val="005845C1"/>
    <w:rsid w:val="00584692"/>
    <w:rsid w:val="00584876"/>
    <w:rsid w:val="005848D8"/>
    <w:rsid w:val="005848E9"/>
    <w:rsid w:val="00584D8D"/>
    <w:rsid w:val="00585136"/>
    <w:rsid w:val="00585286"/>
    <w:rsid w:val="005853BF"/>
    <w:rsid w:val="00585482"/>
    <w:rsid w:val="0058578F"/>
    <w:rsid w:val="00585DB4"/>
    <w:rsid w:val="00585DC3"/>
    <w:rsid w:val="00585DC8"/>
    <w:rsid w:val="00585DF1"/>
    <w:rsid w:val="00586209"/>
    <w:rsid w:val="005863FE"/>
    <w:rsid w:val="00586678"/>
    <w:rsid w:val="00586868"/>
    <w:rsid w:val="00586AF0"/>
    <w:rsid w:val="00586D97"/>
    <w:rsid w:val="00586E15"/>
    <w:rsid w:val="0058714C"/>
    <w:rsid w:val="005872F4"/>
    <w:rsid w:val="0058786C"/>
    <w:rsid w:val="00587A1C"/>
    <w:rsid w:val="00590183"/>
    <w:rsid w:val="0059036C"/>
    <w:rsid w:val="0059083E"/>
    <w:rsid w:val="00590C8D"/>
    <w:rsid w:val="00590FB3"/>
    <w:rsid w:val="00591185"/>
    <w:rsid w:val="005914E3"/>
    <w:rsid w:val="0059150E"/>
    <w:rsid w:val="00591523"/>
    <w:rsid w:val="005916DE"/>
    <w:rsid w:val="0059172E"/>
    <w:rsid w:val="005917E8"/>
    <w:rsid w:val="00591888"/>
    <w:rsid w:val="00591CDA"/>
    <w:rsid w:val="00591D88"/>
    <w:rsid w:val="00591E85"/>
    <w:rsid w:val="0059209A"/>
    <w:rsid w:val="00592198"/>
    <w:rsid w:val="00592397"/>
    <w:rsid w:val="00592576"/>
    <w:rsid w:val="00592592"/>
    <w:rsid w:val="00592781"/>
    <w:rsid w:val="005927BA"/>
    <w:rsid w:val="00592BD9"/>
    <w:rsid w:val="00592C01"/>
    <w:rsid w:val="00592DFE"/>
    <w:rsid w:val="005930F2"/>
    <w:rsid w:val="00593350"/>
    <w:rsid w:val="00593406"/>
    <w:rsid w:val="00593790"/>
    <w:rsid w:val="005939F1"/>
    <w:rsid w:val="00593A21"/>
    <w:rsid w:val="00593B29"/>
    <w:rsid w:val="00593B55"/>
    <w:rsid w:val="005940B4"/>
    <w:rsid w:val="00594178"/>
    <w:rsid w:val="00594415"/>
    <w:rsid w:val="00594532"/>
    <w:rsid w:val="00594688"/>
    <w:rsid w:val="00594824"/>
    <w:rsid w:val="00594AAC"/>
    <w:rsid w:val="00594AC9"/>
    <w:rsid w:val="00594C2E"/>
    <w:rsid w:val="00594C3B"/>
    <w:rsid w:val="00594CFF"/>
    <w:rsid w:val="00594D98"/>
    <w:rsid w:val="00594D9F"/>
    <w:rsid w:val="00594F5E"/>
    <w:rsid w:val="005950E6"/>
    <w:rsid w:val="005950F0"/>
    <w:rsid w:val="005952EC"/>
    <w:rsid w:val="0059544B"/>
    <w:rsid w:val="00595722"/>
    <w:rsid w:val="00595C90"/>
    <w:rsid w:val="00595D77"/>
    <w:rsid w:val="00596252"/>
    <w:rsid w:val="00596306"/>
    <w:rsid w:val="005964E5"/>
    <w:rsid w:val="005964FD"/>
    <w:rsid w:val="0059696D"/>
    <w:rsid w:val="00596C27"/>
    <w:rsid w:val="00596CFC"/>
    <w:rsid w:val="00596EE7"/>
    <w:rsid w:val="005971A0"/>
    <w:rsid w:val="00597246"/>
    <w:rsid w:val="00597295"/>
    <w:rsid w:val="00597466"/>
    <w:rsid w:val="005975C9"/>
    <w:rsid w:val="00597803"/>
    <w:rsid w:val="005979CB"/>
    <w:rsid w:val="00597A00"/>
    <w:rsid w:val="005A0290"/>
    <w:rsid w:val="005A02F1"/>
    <w:rsid w:val="005A0314"/>
    <w:rsid w:val="005A0461"/>
    <w:rsid w:val="005A04BB"/>
    <w:rsid w:val="005A04E2"/>
    <w:rsid w:val="005A0635"/>
    <w:rsid w:val="005A07F1"/>
    <w:rsid w:val="005A0A7E"/>
    <w:rsid w:val="005A0BC0"/>
    <w:rsid w:val="005A0E15"/>
    <w:rsid w:val="005A0EE3"/>
    <w:rsid w:val="005A0FAA"/>
    <w:rsid w:val="005A1138"/>
    <w:rsid w:val="005A1148"/>
    <w:rsid w:val="005A145A"/>
    <w:rsid w:val="005A164D"/>
    <w:rsid w:val="005A17BD"/>
    <w:rsid w:val="005A18D2"/>
    <w:rsid w:val="005A1A1F"/>
    <w:rsid w:val="005A1A51"/>
    <w:rsid w:val="005A1C34"/>
    <w:rsid w:val="005A1C6A"/>
    <w:rsid w:val="005A22E1"/>
    <w:rsid w:val="005A23B2"/>
    <w:rsid w:val="005A252E"/>
    <w:rsid w:val="005A2906"/>
    <w:rsid w:val="005A2C66"/>
    <w:rsid w:val="005A2F1C"/>
    <w:rsid w:val="005A30A1"/>
    <w:rsid w:val="005A31F4"/>
    <w:rsid w:val="005A32C3"/>
    <w:rsid w:val="005A36CC"/>
    <w:rsid w:val="005A36E3"/>
    <w:rsid w:val="005A371F"/>
    <w:rsid w:val="005A38E9"/>
    <w:rsid w:val="005A391E"/>
    <w:rsid w:val="005A3D72"/>
    <w:rsid w:val="005A3DDD"/>
    <w:rsid w:val="005A4383"/>
    <w:rsid w:val="005A44D6"/>
    <w:rsid w:val="005A45B7"/>
    <w:rsid w:val="005A4987"/>
    <w:rsid w:val="005A4A4B"/>
    <w:rsid w:val="005A4ABA"/>
    <w:rsid w:val="005A4D5D"/>
    <w:rsid w:val="005A4F3E"/>
    <w:rsid w:val="005A505D"/>
    <w:rsid w:val="005A51B4"/>
    <w:rsid w:val="005A51CF"/>
    <w:rsid w:val="005A5339"/>
    <w:rsid w:val="005A5573"/>
    <w:rsid w:val="005A5705"/>
    <w:rsid w:val="005A574E"/>
    <w:rsid w:val="005A57A6"/>
    <w:rsid w:val="005A5D64"/>
    <w:rsid w:val="005A6088"/>
    <w:rsid w:val="005A615C"/>
    <w:rsid w:val="005A61B4"/>
    <w:rsid w:val="005A628A"/>
    <w:rsid w:val="005A653A"/>
    <w:rsid w:val="005A68D0"/>
    <w:rsid w:val="005A6B84"/>
    <w:rsid w:val="005A71FC"/>
    <w:rsid w:val="005A765C"/>
    <w:rsid w:val="005A7687"/>
    <w:rsid w:val="005A77AD"/>
    <w:rsid w:val="005A7A9A"/>
    <w:rsid w:val="005A7CAE"/>
    <w:rsid w:val="005A7D78"/>
    <w:rsid w:val="005A7F14"/>
    <w:rsid w:val="005B0173"/>
    <w:rsid w:val="005B01A7"/>
    <w:rsid w:val="005B03B6"/>
    <w:rsid w:val="005B0491"/>
    <w:rsid w:val="005B0609"/>
    <w:rsid w:val="005B06D8"/>
    <w:rsid w:val="005B074F"/>
    <w:rsid w:val="005B0760"/>
    <w:rsid w:val="005B0BA0"/>
    <w:rsid w:val="005B0BC5"/>
    <w:rsid w:val="005B0DCC"/>
    <w:rsid w:val="005B1162"/>
    <w:rsid w:val="005B116F"/>
    <w:rsid w:val="005B11F4"/>
    <w:rsid w:val="005B1415"/>
    <w:rsid w:val="005B16E8"/>
    <w:rsid w:val="005B1928"/>
    <w:rsid w:val="005B1A60"/>
    <w:rsid w:val="005B1AC5"/>
    <w:rsid w:val="005B2095"/>
    <w:rsid w:val="005B210B"/>
    <w:rsid w:val="005B218E"/>
    <w:rsid w:val="005B2727"/>
    <w:rsid w:val="005B2823"/>
    <w:rsid w:val="005B2877"/>
    <w:rsid w:val="005B2911"/>
    <w:rsid w:val="005B2A3F"/>
    <w:rsid w:val="005B2B27"/>
    <w:rsid w:val="005B2DF7"/>
    <w:rsid w:val="005B2F32"/>
    <w:rsid w:val="005B2FC2"/>
    <w:rsid w:val="005B300C"/>
    <w:rsid w:val="005B309F"/>
    <w:rsid w:val="005B336D"/>
    <w:rsid w:val="005B3423"/>
    <w:rsid w:val="005B352A"/>
    <w:rsid w:val="005B3807"/>
    <w:rsid w:val="005B3F32"/>
    <w:rsid w:val="005B3F5B"/>
    <w:rsid w:val="005B4216"/>
    <w:rsid w:val="005B42F6"/>
    <w:rsid w:val="005B4407"/>
    <w:rsid w:val="005B4497"/>
    <w:rsid w:val="005B4996"/>
    <w:rsid w:val="005B4B50"/>
    <w:rsid w:val="005B4C45"/>
    <w:rsid w:val="005B4E99"/>
    <w:rsid w:val="005B5114"/>
    <w:rsid w:val="005B521C"/>
    <w:rsid w:val="005B52DA"/>
    <w:rsid w:val="005B545F"/>
    <w:rsid w:val="005B57EF"/>
    <w:rsid w:val="005B5AFB"/>
    <w:rsid w:val="005B5E9C"/>
    <w:rsid w:val="005B60D5"/>
    <w:rsid w:val="005B610A"/>
    <w:rsid w:val="005B64BD"/>
    <w:rsid w:val="005B656D"/>
    <w:rsid w:val="005B657C"/>
    <w:rsid w:val="005B665B"/>
    <w:rsid w:val="005B6716"/>
    <w:rsid w:val="005B67AA"/>
    <w:rsid w:val="005B6E43"/>
    <w:rsid w:val="005B6E85"/>
    <w:rsid w:val="005B6F6B"/>
    <w:rsid w:val="005B6F6C"/>
    <w:rsid w:val="005B6F75"/>
    <w:rsid w:val="005B7148"/>
    <w:rsid w:val="005B7338"/>
    <w:rsid w:val="005B7531"/>
    <w:rsid w:val="005B7610"/>
    <w:rsid w:val="005B7662"/>
    <w:rsid w:val="005B79E5"/>
    <w:rsid w:val="005B7A4B"/>
    <w:rsid w:val="005B7BF5"/>
    <w:rsid w:val="005B7EBB"/>
    <w:rsid w:val="005C005A"/>
    <w:rsid w:val="005C0179"/>
    <w:rsid w:val="005C0BEB"/>
    <w:rsid w:val="005C0EA3"/>
    <w:rsid w:val="005C0EF2"/>
    <w:rsid w:val="005C140D"/>
    <w:rsid w:val="005C15D3"/>
    <w:rsid w:val="005C16BE"/>
    <w:rsid w:val="005C1998"/>
    <w:rsid w:val="005C1F86"/>
    <w:rsid w:val="005C216B"/>
    <w:rsid w:val="005C2571"/>
    <w:rsid w:val="005C277B"/>
    <w:rsid w:val="005C290D"/>
    <w:rsid w:val="005C2A14"/>
    <w:rsid w:val="005C2A2A"/>
    <w:rsid w:val="005C2C76"/>
    <w:rsid w:val="005C2CB7"/>
    <w:rsid w:val="005C2D00"/>
    <w:rsid w:val="005C2D64"/>
    <w:rsid w:val="005C2E13"/>
    <w:rsid w:val="005C30FF"/>
    <w:rsid w:val="005C3494"/>
    <w:rsid w:val="005C356B"/>
    <w:rsid w:val="005C3C57"/>
    <w:rsid w:val="005C3D80"/>
    <w:rsid w:val="005C3DE4"/>
    <w:rsid w:val="005C4021"/>
    <w:rsid w:val="005C4547"/>
    <w:rsid w:val="005C465A"/>
    <w:rsid w:val="005C46D0"/>
    <w:rsid w:val="005C48AF"/>
    <w:rsid w:val="005C4DC4"/>
    <w:rsid w:val="005C4EF9"/>
    <w:rsid w:val="005C4FF0"/>
    <w:rsid w:val="005C50E1"/>
    <w:rsid w:val="005C5217"/>
    <w:rsid w:val="005C52EC"/>
    <w:rsid w:val="005C5415"/>
    <w:rsid w:val="005C5439"/>
    <w:rsid w:val="005C55C4"/>
    <w:rsid w:val="005C57BC"/>
    <w:rsid w:val="005C5DA5"/>
    <w:rsid w:val="005C5EF9"/>
    <w:rsid w:val="005C5F14"/>
    <w:rsid w:val="005C6029"/>
    <w:rsid w:val="005C614B"/>
    <w:rsid w:val="005C6877"/>
    <w:rsid w:val="005C7089"/>
    <w:rsid w:val="005C70B9"/>
    <w:rsid w:val="005C77EF"/>
    <w:rsid w:val="005C7820"/>
    <w:rsid w:val="005C79A8"/>
    <w:rsid w:val="005C7A08"/>
    <w:rsid w:val="005C7A81"/>
    <w:rsid w:val="005C7EFA"/>
    <w:rsid w:val="005C7F43"/>
    <w:rsid w:val="005C7F82"/>
    <w:rsid w:val="005D001F"/>
    <w:rsid w:val="005D006B"/>
    <w:rsid w:val="005D02FD"/>
    <w:rsid w:val="005D0305"/>
    <w:rsid w:val="005D03F0"/>
    <w:rsid w:val="005D0496"/>
    <w:rsid w:val="005D04AF"/>
    <w:rsid w:val="005D0836"/>
    <w:rsid w:val="005D08D3"/>
    <w:rsid w:val="005D0AC8"/>
    <w:rsid w:val="005D0D98"/>
    <w:rsid w:val="005D0DB0"/>
    <w:rsid w:val="005D10F6"/>
    <w:rsid w:val="005D1452"/>
    <w:rsid w:val="005D14A6"/>
    <w:rsid w:val="005D1ADA"/>
    <w:rsid w:val="005D1C4A"/>
    <w:rsid w:val="005D20ED"/>
    <w:rsid w:val="005D215C"/>
    <w:rsid w:val="005D21B4"/>
    <w:rsid w:val="005D21F5"/>
    <w:rsid w:val="005D225A"/>
    <w:rsid w:val="005D229F"/>
    <w:rsid w:val="005D23D9"/>
    <w:rsid w:val="005D2582"/>
    <w:rsid w:val="005D2999"/>
    <w:rsid w:val="005D2B57"/>
    <w:rsid w:val="005D2E59"/>
    <w:rsid w:val="005D31C5"/>
    <w:rsid w:val="005D337E"/>
    <w:rsid w:val="005D38AE"/>
    <w:rsid w:val="005D3A33"/>
    <w:rsid w:val="005D3A61"/>
    <w:rsid w:val="005D3B16"/>
    <w:rsid w:val="005D421D"/>
    <w:rsid w:val="005D4818"/>
    <w:rsid w:val="005D4C42"/>
    <w:rsid w:val="005D4C6F"/>
    <w:rsid w:val="005D4CAC"/>
    <w:rsid w:val="005D4EC5"/>
    <w:rsid w:val="005D4EF0"/>
    <w:rsid w:val="005D5295"/>
    <w:rsid w:val="005D5673"/>
    <w:rsid w:val="005D57CF"/>
    <w:rsid w:val="005D5988"/>
    <w:rsid w:val="005D5B87"/>
    <w:rsid w:val="005D5DF0"/>
    <w:rsid w:val="005D5E07"/>
    <w:rsid w:val="005D5FFC"/>
    <w:rsid w:val="005D655D"/>
    <w:rsid w:val="005D65A9"/>
    <w:rsid w:val="005D67C9"/>
    <w:rsid w:val="005D68D1"/>
    <w:rsid w:val="005D68F2"/>
    <w:rsid w:val="005D6985"/>
    <w:rsid w:val="005D6B39"/>
    <w:rsid w:val="005D6C3D"/>
    <w:rsid w:val="005D7035"/>
    <w:rsid w:val="005D7153"/>
    <w:rsid w:val="005D7231"/>
    <w:rsid w:val="005D730C"/>
    <w:rsid w:val="005D736A"/>
    <w:rsid w:val="005D7618"/>
    <w:rsid w:val="005D77D3"/>
    <w:rsid w:val="005D7857"/>
    <w:rsid w:val="005D78EC"/>
    <w:rsid w:val="005D7B29"/>
    <w:rsid w:val="005D7BFB"/>
    <w:rsid w:val="005D7CF1"/>
    <w:rsid w:val="005D7DFE"/>
    <w:rsid w:val="005E01AC"/>
    <w:rsid w:val="005E0251"/>
    <w:rsid w:val="005E0496"/>
    <w:rsid w:val="005E04F5"/>
    <w:rsid w:val="005E0808"/>
    <w:rsid w:val="005E0819"/>
    <w:rsid w:val="005E0B39"/>
    <w:rsid w:val="005E0DB0"/>
    <w:rsid w:val="005E0DB2"/>
    <w:rsid w:val="005E0E8B"/>
    <w:rsid w:val="005E12E9"/>
    <w:rsid w:val="005E15FB"/>
    <w:rsid w:val="005E1F3B"/>
    <w:rsid w:val="005E237D"/>
    <w:rsid w:val="005E2727"/>
    <w:rsid w:val="005E2A9C"/>
    <w:rsid w:val="005E2AF5"/>
    <w:rsid w:val="005E2B38"/>
    <w:rsid w:val="005E2F4C"/>
    <w:rsid w:val="005E2FA2"/>
    <w:rsid w:val="005E3156"/>
    <w:rsid w:val="005E31A7"/>
    <w:rsid w:val="005E31E6"/>
    <w:rsid w:val="005E3234"/>
    <w:rsid w:val="005E3319"/>
    <w:rsid w:val="005E3353"/>
    <w:rsid w:val="005E35C8"/>
    <w:rsid w:val="005E3734"/>
    <w:rsid w:val="005E3890"/>
    <w:rsid w:val="005E394A"/>
    <w:rsid w:val="005E3CAD"/>
    <w:rsid w:val="005E3E29"/>
    <w:rsid w:val="005E4059"/>
    <w:rsid w:val="005E40A9"/>
    <w:rsid w:val="005E41D8"/>
    <w:rsid w:val="005E4256"/>
    <w:rsid w:val="005E462D"/>
    <w:rsid w:val="005E4A4D"/>
    <w:rsid w:val="005E51EC"/>
    <w:rsid w:val="005E5541"/>
    <w:rsid w:val="005E561F"/>
    <w:rsid w:val="005E5877"/>
    <w:rsid w:val="005E5885"/>
    <w:rsid w:val="005E5CF9"/>
    <w:rsid w:val="005E68C7"/>
    <w:rsid w:val="005E6BB1"/>
    <w:rsid w:val="005E6BFC"/>
    <w:rsid w:val="005E6D2C"/>
    <w:rsid w:val="005E6E48"/>
    <w:rsid w:val="005E702F"/>
    <w:rsid w:val="005E7619"/>
    <w:rsid w:val="005E761F"/>
    <w:rsid w:val="005E7963"/>
    <w:rsid w:val="005E7FA7"/>
    <w:rsid w:val="005F008F"/>
    <w:rsid w:val="005F0210"/>
    <w:rsid w:val="005F0309"/>
    <w:rsid w:val="005F030B"/>
    <w:rsid w:val="005F053C"/>
    <w:rsid w:val="005F0A5A"/>
    <w:rsid w:val="005F0E08"/>
    <w:rsid w:val="005F0E87"/>
    <w:rsid w:val="005F1181"/>
    <w:rsid w:val="005F11AB"/>
    <w:rsid w:val="005F1318"/>
    <w:rsid w:val="005F1332"/>
    <w:rsid w:val="005F13B2"/>
    <w:rsid w:val="005F13FB"/>
    <w:rsid w:val="005F157E"/>
    <w:rsid w:val="005F1642"/>
    <w:rsid w:val="005F1889"/>
    <w:rsid w:val="005F1894"/>
    <w:rsid w:val="005F1C87"/>
    <w:rsid w:val="005F1D6C"/>
    <w:rsid w:val="005F2053"/>
    <w:rsid w:val="005F2161"/>
    <w:rsid w:val="005F2236"/>
    <w:rsid w:val="005F25DA"/>
    <w:rsid w:val="005F261A"/>
    <w:rsid w:val="005F263A"/>
    <w:rsid w:val="005F2753"/>
    <w:rsid w:val="005F2765"/>
    <w:rsid w:val="005F28A4"/>
    <w:rsid w:val="005F2A1D"/>
    <w:rsid w:val="005F2D6C"/>
    <w:rsid w:val="005F2EC4"/>
    <w:rsid w:val="005F3024"/>
    <w:rsid w:val="005F31BE"/>
    <w:rsid w:val="005F32FF"/>
    <w:rsid w:val="005F34CC"/>
    <w:rsid w:val="005F35F0"/>
    <w:rsid w:val="005F3627"/>
    <w:rsid w:val="005F36EC"/>
    <w:rsid w:val="005F3750"/>
    <w:rsid w:val="005F3888"/>
    <w:rsid w:val="005F3985"/>
    <w:rsid w:val="005F39FE"/>
    <w:rsid w:val="005F3A5E"/>
    <w:rsid w:val="005F3CB6"/>
    <w:rsid w:val="005F3FB7"/>
    <w:rsid w:val="005F418F"/>
    <w:rsid w:val="005F43B0"/>
    <w:rsid w:val="005F4492"/>
    <w:rsid w:val="005F479A"/>
    <w:rsid w:val="005F4B6F"/>
    <w:rsid w:val="005F4BA3"/>
    <w:rsid w:val="005F4D79"/>
    <w:rsid w:val="005F4DD7"/>
    <w:rsid w:val="005F4E0A"/>
    <w:rsid w:val="005F4EF5"/>
    <w:rsid w:val="005F52F5"/>
    <w:rsid w:val="005F533A"/>
    <w:rsid w:val="005F57D1"/>
    <w:rsid w:val="005F5D15"/>
    <w:rsid w:val="005F6216"/>
    <w:rsid w:val="005F64A6"/>
    <w:rsid w:val="005F65D0"/>
    <w:rsid w:val="005F6796"/>
    <w:rsid w:val="005F67DE"/>
    <w:rsid w:val="005F68A7"/>
    <w:rsid w:val="005F6970"/>
    <w:rsid w:val="005F6DC5"/>
    <w:rsid w:val="005F7164"/>
    <w:rsid w:val="005F76E7"/>
    <w:rsid w:val="005F7A6F"/>
    <w:rsid w:val="005F7BB7"/>
    <w:rsid w:val="005F7BC5"/>
    <w:rsid w:val="006000D5"/>
    <w:rsid w:val="0060055D"/>
    <w:rsid w:val="00600594"/>
    <w:rsid w:val="00600751"/>
    <w:rsid w:val="00600782"/>
    <w:rsid w:val="0060081B"/>
    <w:rsid w:val="0060083E"/>
    <w:rsid w:val="006008F8"/>
    <w:rsid w:val="0060091C"/>
    <w:rsid w:val="00600AFA"/>
    <w:rsid w:val="00600C2E"/>
    <w:rsid w:val="00600C42"/>
    <w:rsid w:val="00600E47"/>
    <w:rsid w:val="00600FB8"/>
    <w:rsid w:val="00601125"/>
    <w:rsid w:val="00601245"/>
    <w:rsid w:val="0060171D"/>
    <w:rsid w:val="00601AEC"/>
    <w:rsid w:val="00601F87"/>
    <w:rsid w:val="00602291"/>
    <w:rsid w:val="00602292"/>
    <w:rsid w:val="00602318"/>
    <w:rsid w:val="0060293C"/>
    <w:rsid w:val="00602C26"/>
    <w:rsid w:val="00602D1D"/>
    <w:rsid w:val="00602E5E"/>
    <w:rsid w:val="00602FE0"/>
    <w:rsid w:val="006030A7"/>
    <w:rsid w:val="00603218"/>
    <w:rsid w:val="00603796"/>
    <w:rsid w:val="00603CF2"/>
    <w:rsid w:val="00603E0D"/>
    <w:rsid w:val="00603F6B"/>
    <w:rsid w:val="00604584"/>
    <w:rsid w:val="0060465F"/>
    <w:rsid w:val="00604688"/>
    <w:rsid w:val="0060483E"/>
    <w:rsid w:val="00604A36"/>
    <w:rsid w:val="00604E4C"/>
    <w:rsid w:val="00604F06"/>
    <w:rsid w:val="0060501F"/>
    <w:rsid w:val="0060507B"/>
    <w:rsid w:val="0060538F"/>
    <w:rsid w:val="00605980"/>
    <w:rsid w:val="00605AE9"/>
    <w:rsid w:val="00605C9C"/>
    <w:rsid w:val="00605F39"/>
    <w:rsid w:val="00606291"/>
    <w:rsid w:val="0060638F"/>
    <w:rsid w:val="00606561"/>
    <w:rsid w:val="0060675C"/>
    <w:rsid w:val="00606990"/>
    <w:rsid w:val="00606C75"/>
    <w:rsid w:val="00606CEF"/>
    <w:rsid w:val="0060703A"/>
    <w:rsid w:val="006076F9"/>
    <w:rsid w:val="0060796C"/>
    <w:rsid w:val="006079A4"/>
    <w:rsid w:val="00607ACE"/>
    <w:rsid w:val="00607D4A"/>
    <w:rsid w:val="00607DE1"/>
    <w:rsid w:val="00607E3D"/>
    <w:rsid w:val="00607F81"/>
    <w:rsid w:val="0061016E"/>
    <w:rsid w:val="006104F9"/>
    <w:rsid w:val="00610564"/>
    <w:rsid w:val="00610A28"/>
    <w:rsid w:val="00610C43"/>
    <w:rsid w:val="00610C58"/>
    <w:rsid w:val="00610C87"/>
    <w:rsid w:val="0061116E"/>
    <w:rsid w:val="0061120C"/>
    <w:rsid w:val="00611229"/>
    <w:rsid w:val="006112B4"/>
    <w:rsid w:val="0061134D"/>
    <w:rsid w:val="0061140A"/>
    <w:rsid w:val="00611572"/>
    <w:rsid w:val="006118E2"/>
    <w:rsid w:val="00611C08"/>
    <w:rsid w:val="00611C81"/>
    <w:rsid w:val="00611FCB"/>
    <w:rsid w:val="006123F5"/>
    <w:rsid w:val="00612B2A"/>
    <w:rsid w:val="00612FF4"/>
    <w:rsid w:val="006130E0"/>
    <w:rsid w:val="006130FC"/>
    <w:rsid w:val="00613153"/>
    <w:rsid w:val="00613192"/>
    <w:rsid w:val="00613345"/>
    <w:rsid w:val="0061340E"/>
    <w:rsid w:val="00613443"/>
    <w:rsid w:val="00613746"/>
    <w:rsid w:val="006139D6"/>
    <w:rsid w:val="00613B3D"/>
    <w:rsid w:val="00613C0F"/>
    <w:rsid w:val="00613E03"/>
    <w:rsid w:val="00613EBE"/>
    <w:rsid w:val="00613F63"/>
    <w:rsid w:val="006141F7"/>
    <w:rsid w:val="00614451"/>
    <w:rsid w:val="0061458D"/>
    <w:rsid w:val="00614751"/>
    <w:rsid w:val="0061479A"/>
    <w:rsid w:val="006147B7"/>
    <w:rsid w:val="00614872"/>
    <w:rsid w:val="00614BD1"/>
    <w:rsid w:val="00614CD6"/>
    <w:rsid w:val="006152AD"/>
    <w:rsid w:val="00616122"/>
    <w:rsid w:val="0061621A"/>
    <w:rsid w:val="006162B1"/>
    <w:rsid w:val="00616498"/>
    <w:rsid w:val="006166DA"/>
    <w:rsid w:val="00616772"/>
    <w:rsid w:val="0061678F"/>
    <w:rsid w:val="006168C9"/>
    <w:rsid w:val="0061698E"/>
    <w:rsid w:val="00616C8C"/>
    <w:rsid w:val="00616F05"/>
    <w:rsid w:val="0061711A"/>
    <w:rsid w:val="006171CE"/>
    <w:rsid w:val="00617207"/>
    <w:rsid w:val="00617384"/>
    <w:rsid w:val="0061745E"/>
    <w:rsid w:val="006178A1"/>
    <w:rsid w:val="006179CC"/>
    <w:rsid w:val="00617B59"/>
    <w:rsid w:val="00617C4A"/>
    <w:rsid w:val="00617CF9"/>
    <w:rsid w:val="00617E52"/>
    <w:rsid w:val="00617F80"/>
    <w:rsid w:val="00617FBC"/>
    <w:rsid w:val="00620164"/>
    <w:rsid w:val="0062018D"/>
    <w:rsid w:val="0062039B"/>
    <w:rsid w:val="006206D4"/>
    <w:rsid w:val="00620803"/>
    <w:rsid w:val="006209AE"/>
    <w:rsid w:val="00620CE3"/>
    <w:rsid w:val="00620F28"/>
    <w:rsid w:val="0062146A"/>
    <w:rsid w:val="006214B7"/>
    <w:rsid w:val="006214CA"/>
    <w:rsid w:val="006216D8"/>
    <w:rsid w:val="0062170B"/>
    <w:rsid w:val="00621789"/>
    <w:rsid w:val="0062213C"/>
    <w:rsid w:val="0062216E"/>
    <w:rsid w:val="006221B1"/>
    <w:rsid w:val="0062231A"/>
    <w:rsid w:val="0062234E"/>
    <w:rsid w:val="0062252E"/>
    <w:rsid w:val="0062265E"/>
    <w:rsid w:val="0062271B"/>
    <w:rsid w:val="006228E2"/>
    <w:rsid w:val="00622B36"/>
    <w:rsid w:val="00622BE1"/>
    <w:rsid w:val="00622CBF"/>
    <w:rsid w:val="00622EB6"/>
    <w:rsid w:val="00622F3D"/>
    <w:rsid w:val="0062306B"/>
    <w:rsid w:val="0062312F"/>
    <w:rsid w:val="00623537"/>
    <w:rsid w:val="00623715"/>
    <w:rsid w:val="00623884"/>
    <w:rsid w:val="0062389D"/>
    <w:rsid w:val="00623910"/>
    <w:rsid w:val="00623B5B"/>
    <w:rsid w:val="00623C6C"/>
    <w:rsid w:val="00623C86"/>
    <w:rsid w:val="00623EE3"/>
    <w:rsid w:val="00624144"/>
    <w:rsid w:val="00624164"/>
    <w:rsid w:val="0062428D"/>
    <w:rsid w:val="00624439"/>
    <w:rsid w:val="0062444B"/>
    <w:rsid w:val="0062458E"/>
    <w:rsid w:val="00624AB4"/>
    <w:rsid w:val="00624C76"/>
    <w:rsid w:val="006255BB"/>
    <w:rsid w:val="00625658"/>
    <w:rsid w:val="00625721"/>
    <w:rsid w:val="006259CF"/>
    <w:rsid w:val="00625F50"/>
    <w:rsid w:val="0062619C"/>
    <w:rsid w:val="00626280"/>
    <w:rsid w:val="00626CAA"/>
    <w:rsid w:val="00626CC6"/>
    <w:rsid w:val="00626EA8"/>
    <w:rsid w:val="00626F0E"/>
    <w:rsid w:val="006270B3"/>
    <w:rsid w:val="00627503"/>
    <w:rsid w:val="0062767D"/>
    <w:rsid w:val="00627816"/>
    <w:rsid w:val="00627E44"/>
    <w:rsid w:val="00627F1B"/>
    <w:rsid w:val="006300D1"/>
    <w:rsid w:val="00630193"/>
    <w:rsid w:val="00630338"/>
    <w:rsid w:val="00630984"/>
    <w:rsid w:val="006309D4"/>
    <w:rsid w:val="00630D40"/>
    <w:rsid w:val="006313EA"/>
    <w:rsid w:val="0063142E"/>
    <w:rsid w:val="006316F2"/>
    <w:rsid w:val="00631705"/>
    <w:rsid w:val="00631AC1"/>
    <w:rsid w:val="00631E94"/>
    <w:rsid w:val="0063237E"/>
    <w:rsid w:val="0063248B"/>
    <w:rsid w:val="0063283D"/>
    <w:rsid w:val="00632B85"/>
    <w:rsid w:val="00632FC0"/>
    <w:rsid w:val="00633311"/>
    <w:rsid w:val="00633334"/>
    <w:rsid w:val="00633384"/>
    <w:rsid w:val="006334A9"/>
    <w:rsid w:val="006334CE"/>
    <w:rsid w:val="0063362D"/>
    <w:rsid w:val="006337FA"/>
    <w:rsid w:val="00633B83"/>
    <w:rsid w:val="00633DE4"/>
    <w:rsid w:val="00633E7C"/>
    <w:rsid w:val="00633F4B"/>
    <w:rsid w:val="00634175"/>
    <w:rsid w:val="00634255"/>
    <w:rsid w:val="00634A1A"/>
    <w:rsid w:val="00634D39"/>
    <w:rsid w:val="00634DAB"/>
    <w:rsid w:val="006354C1"/>
    <w:rsid w:val="006354CD"/>
    <w:rsid w:val="00635566"/>
    <w:rsid w:val="0063597D"/>
    <w:rsid w:val="00635CB3"/>
    <w:rsid w:val="00636196"/>
    <w:rsid w:val="0063653B"/>
    <w:rsid w:val="006366A1"/>
    <w:rsid w:val="00636882"/>
    <w:rsid w:val="00636DD3"/>
    <w:rsid w:val="0063704C"/>
    <w:rsid w:val="00637086"/>
    <w:rsid w:val="00637139"/>
    <w:rsid w:val="0063720A"/>
    <w:rsid w:val="0063725B"/>
    <w:rsid w:val="006373AD"/>
    <w:rsid w:val="00637464"/>
    <w:rsid w:val="006379F7"/>
    <w:rsid w:val="00637B3A"/>
    <w:rsid w:val="00637B80"/>
    <w:rsid w:val="00637F46"/>
    <w:rsid w:val="006403C0"/>
    <w:rsid w:val="006404ED"/>
    <w:rsid w:val="00640547"/>
    <w:rsid w:val="006405EF"/>
    <w:rsid w:val="006407FA"/>
    <w:rsid w:val="00640E48"/>
    <w:rsid w:val="006414DA"/>
    <w:rsid w:val="00641AC7"/>
    <w:rsid w:val="00641BD0"/>
    <w:rsid w:val="00641C1D"/>
    <w:rsid w:val="00641F80"/>
    <w:rsid w:val="006420CB"/>
    <w:rsid w:val="006421C8"/>
    <w:rsid w:val="00642219"/>
    <w:rsid w:val="006424B7"/>
    <w:rsid w:val="0064294F"/>
    <w:rsid w:val="0064299A"/>
    <w:rsid w:val="00642B02"/>
    <w:rsid w:val="00642EA1"/>
    <w:rsid w:val="00642FC1"/>
    <w:rsid w:val="006430BB"/>
    <w:rsid w:val="0064316D"/>
    <w:rsid w:val="006434B7"/>
    <w:rsid w:val="00643A1A"/>
    <w:rsid w:val="00643C6F"/>
    <w:rsid w:val="00643E42"/>
    <w:rsid w:val="00643F2A"/>
    <w:rsid w:val="00644192"/>
    <w:rsid w:val="0064422C"/>
    <w:rsid w:val="006442BF"/>
    <w:rsid w:val="006442DB"/>
    <w:rsid w:val="006445BD"/>
    <w:rsid w:val="00644760"/>
    <w:rsid w:val="0064489A"/>
    <w:rsid w:val="00644A01"/>
    <w:rsid w:val="00644C23"/>
    <w:rsid w:val="00644D70"/>
    <w:rsid w:val="00644F4A"/>
    <w:rsid w:val="0064564F"/>
    <w:rsid w:val="0064577D"/>
    <w:rsid w:val="00645903"/>
    <w:rsid w:val="00645D9E"/>
    <w:rsid w:val="00645E5E"/>
    <w:rsid w:val="00646550"/>
    <w:rsid w:val="0064657F"/>
    <w:rsid w:val="00646713"/>
    <w:rsid w:val="0064679A"/>
    <w:rsid w:val="006468DB"/>
    <w:rsid w:val="0064692A"/>
    <w:rsid w:val="00646AFC"/>
    <w:rsid w:val="00646B7C"/>
    <w:rsid w:val="00646D0E"/>
    <w:rsid w:val="00647123"/>
    <w:rsid w:val="006473AC"/>
    <w:rsid w:val="00647409"/>
    <w:rsid w:val="0064773E"/>
    <w:rsid w:val="006479C7"/>
    <w:rsid w:val="006479D9"/>
    <w:rsid w:val="00647B15"/>
    <w:rsid w:val="00647B41"/>
    <w:rsid w:val="00650070"/>
    <w:rsid w:val="006502CF"/>
    <w:rsid w:val="006505E3"/>
    <w:rsid w:val="006509AE"/>
    <w:rsid w:val="00650E13"/>
    <w:rsid w:val="00650EB0"/>
    <w:rsid w:val="00651004"/>
    <w:rsid w:val="00651163"/>
    <w:rsid w:val="0065156D"/>
    <w:rsid w:val="006518CA"/>
    <w:rsid w:val="00651E04"/>
    <w:rsid w:val="00651EE5"/>
    <w:rsid w:val="0065210F"/>
    <w:rsid w:val="00652436"/>
    <w:rsid w:val="006524A0"/>
    <w:rsid w:val="00652675"/>
    <w:rsid w:val="006526A3"/>
    <w:rsid w:val="006527A1"/>
    <w:rsid w:val="00652815"/>
    <w:rsid w:val="00652935"/>
    <w:rsid w:val="00652C84"/>
    <w:rsid w:val="00652D75"/>
    <w:rsid w:val="00653028"/>
    <w:rsid w:val="006530B1"/>
    <w:rsid w:val="00653152"/>
    <w:rsid w:val="0065363B"/>
    <w:rsid w:val="00653640"/>
    <w:rsid w:val="00653F08"/>
    <w:rsid w:val="00653F4F"/>
    <w:rsid w:val="0065435C"/>
    <w:rsid w:val="006543D7"/>
    <w:rsid w:val="00654FCD"/>
    <w:rsid w:val="00655073"/>
    <w:rsid w:val="0065518B"/>
    <w:rsid w:val="006553D9"/>
    <w:rsid w:val="00655D9D"/>
    <w:rsid w:val="00656037"/>
    <w:rsid w:val="006562D8"/>
    <w:rsid w:val="006562FF"/>
    <w:rsid w:val="00656765"/>
    <w:rsid w:val="006567AB"/>
    <w:rsid w:val="00656CB1"/>
    <w:rsid w:val="00656F2A"/>
    <w:rsid w:val="00656FCE"/>
    <w:rsid w:val="006570F3"/>
    <w:rsid w:val="00657169"/>
    <w:rsid w:val="00657224"/>
    <w:rsid w:val="00657323"/>
    <w:rsid w:val="006573F2"/>
    <w:rsid w:val="00657B20"/>
    <w:rsid w:val="00657CA9"/>
    <w:rsid w:val="0066096A"/>
    <w:rsid w:val="0066099D"/>
    <w:rsid w:val="00660BF7"/>
    <w:rsid w:val="00660EEB"/>
    <w:rsid w:val="006611C6"/>
    <w:rsid w:val="00661365"/>
    <w:rsid w:val="00661398"/>
    <w:rsid w:val="00661781"/>
    <w:rsid w:val="006618AE"/>
    <w:rsid w:val="00661A49"/>
    <w:rsid w:val="00661DB0"/>
    <w:rsid w:val="00661E64"/>
    <w:rsid w:val="0066206E"/>
    <w:rsid w:val="0066246E"/>
    <w:rsid w:val="00662586"/>
    <w:rsid w:val="006628F8"/>
    <w:rsid w:val="00662A68"/>
    <w:rsid w:val="00662A9A"/>
    <w:rsid w:val="00662C9C"/>
    <w:rsid w:val="00662D02"/>
    <w:rsid w:val="00662DF7"/>
    <w:rsid w:val="00662FC5"/>
    <w:rsid w:val="00663448"/>
    <w:rsid w:val="006634B7"/>
    <w:rsid w:val="00663518"/>
    <w:rsid w:val="006635D6"/>
    <w:rsid w:val="00663627"/>
    <w:rsid w:val="00663BE3"/>
    <w:rsid w:val="00663C53"/>
    <w:rsid w:val="00663C68"/>
    <w:rsid w:val="00663CD4"/>
    <w:rsid w:val="00663E20"/>
    <w:rsid w:val="00664082"/>
    <w:rsid w:val="006643D3"/>
    <w:rsid w:val="006643E8"/>
    <w:rsid w:val="00664593"/>
    <w:rsid w:val="006647BA"/>
    <w:rsid w:val="00664895"/>
    <w:rsid w:val="0066497B"/>
    <w:rsid w:val="00664F54"/>
    <w:rsid w:val="006652B7"/>
    <w:rsid w:val="0066548C"/>
    <w:rsid w:val="006662A6"/>
    <w:rsid w:val="006665DF"/>
    <w:rsid w:val="006668E9"/>
    <w:rsid w:val="0066697C"/>
    <w:rsid w:val="00666A09"/>
    <w:rsid w:val="00666E5F"/>
    <w:rsid w:val="00667222"/>
    <w:rsid w:val="00667431"/>
    <w:rsid w:val="006678BD"/>
    <w:rsid w:val="0066790E"/>
    <w:rsid w:val="00667AD3"/>
    <w:rsid w:val="00667F0A"/>
    <w:rsid w:val="00667F1A"/>
    <w:rsid w:val="00667F7B"/>
    <w:rsid w:val="00667F87"/>
    <w:rsid w:val="006700BD"/>
    <w:rsid w:val="006701F3"/>
    <w:rsid w:val="006705E6"/>
    <w:rsid w:val="00670622"/>
    <w:rsid w:val="00670FF2"/>
    <w:rsid w:val="00671094"/>
    <w:rsid w:val="006712F9"/>
    <w:rsid w:val="00671382"/>
    <w:rsid w:val="0067139A"/>
    <w:rsid w:val="00671A68"/>
    <w:rsid w:val="00671E02"/>
    <w:rsid w:val="00671E68"/>
    <w:rsid w:val="00671EB6"/>
    <w:rsid w:val="00671FF3"/>
    <w:rsid w:val="00672161"/>
    <w:rsid w:val="006724EE"/>
    <w:rsid w:val="0067254B"/>
    <w:rsid w:val="00672A04"/>
    <w:rsid w:val="00672D28"/>
    <w:rsid w:val="00672EAA"/>
    <w:rsid w:val="00672FF5"/>
    <w:rsid w:val="006736BB"/>
    <w:rsid w:val="00673B6A"/>
    <w:rsid w:val="00673C2F"/>
    <w:rsid w:val="00673C9D"/>
    <w:rsid w:val="00673CA5"/>
    <w:rsid w:val="00673D95"/>
    <w:rsid w:val="00674443"/>
    <w:rsid w:val="006744C7"/>
    <w:rsid w:val="0067457E"/>
    <w:rsid w:val="006746AB"/>
    <w:rsid w:val="0067474A"/>
    <w:rsid w:val="006747F2"/>
    <w:rsid w:val="006748BF"/>
    <w:rsid w:val="00674A42"/>
    <w:rsid w:val="00674A95"/>
    <w:rsid w:val="00674C62"/>
    <w:rsid w:val="00674C8D"/>
    <w:rsid w:val="00674D12"/>
    <w:rsid w:val="006754F8"/>
    <w:rsid w:val="00675741"/>
    <w:rsid w:val="006759C7"/>
    <w:rsid w:val="00675C69"/>
    <w:rsid w:val="006761B1"/>
    <w:rsid w:val="00676491"/>
    <w:rsid w:val="0067679B"/>
    <w:rsid w:val="006767AA"/>
    <w:rsid w:val="0067683B"/>
    <w:rsid w:val="00676BD4"/>
    <w:rsid w:val="00676CBA"/>
    <w:rsid w:val="006771EF"/>
    <w:rsid w:val="006773CE"/>
    <w:rsid w:val="006776F6"/>
    <w:rsid w:val="0067793C"/>
    <w:rsid w:val="006779C8"/>
    <w:rsid w:val="00677A1D"/>
    <w:rsid w:val="00677C81"/>
    <w:rsid w:val="00677C92"/>
    <w:rsid w:val="00677E6C"/>
    <w:rsid w:val="00677F64"/>
    <w:rsid w:val="006801BC"/>
    <w:rsid w:val="006806C9"/>
    <w:rsid w:val="006806EE"/>
    <w:rsid w:val="006807B2"/>
    <w:rsid w:val="00680B8E"/>
    <w:rsid w:val="00680E25"/>
    <w:rsid w:val="00680F15"/>
    <w:rsid w:val="00681151"/>
    <w:rsid w:val="006812B5"/>
    <w:rsid w:val="00681568"/>
    <w:rsid w:val="006815E9"/>
    <w:rsid w:val="0068171F"/>
    <w:rsid w:val="00681B33"/>
    <w:rsid w:val="00681DEF"/>
    <w:rsid w:val="00681F4B"/>
    <w:rsid w:val="0068207E"/>
    <w:rsid w:val="006823DE"/>
    <w:rsid w:val="00682632"/>
    <w:rsid w:val="00682A2E"/>
    <w:rsid w:val="00682A7A"/>
    <w:rsid w:val="00682B90"/>
    <w:rsid w:val="00682C92"/>
    <w:rsid w:val="00682CDA"/>
    <w:rsid w:val="00682F9C"/>
    <w:rsid w:val="00683101"/>
    <w:rsid w:val="006833E6"/>
    <w:rsid w:val="00683412"/>
    <w:rsid w:val="0068345F"/>
    <w:rsid w:val="00683569"/>
    <w:rsid w:val="00683DBE"/>
    <w:rsid w:val="00683DFF"/>
    <w:rsid w:val="00684799"/>
    <w:rsid w:val="00684BAA"/>
    <w:rsid w:val="00684DCF"/>
    <w:rsid w:val="00684E45"/>
    <w:rsid w:val="00684E50"/>
    <w:rsid w:val="0068510F"/>
    <w:rsid w:val="00685131"/>
    <w:rsid w:val="0068514A"/>
    <w:rsid w:val="00685286"/>
    <w:rsid w:val="0068555C"/>
    <w:rsid w:val="006855BF"/>
    <w:rsid w:val="0068598F"/>
    <w:rsid w:val="006859EF"/>
    <w:rsid w:val="00685B72"/>
    <w:rsid w:val="00685FFB"/>
    <w:rsid w:val="006860D6"/>
    <w:rsid w:val="006862BD"/>
    <w:rsid w:val="00686342"/>
    <w:rsid w:val="0068673A"/>
    <w:rsid w:val="0068698E"/>
    <w:rsid w:val="00686A22"/>
    <w:rsid w:val="00686ADE"/>
    <w:rsid w:val="00686FD4"/>
    <w:rsid w:val="0068704F"/>
    <w:rsid w:val="00687989"/>
    <w:rsid w:val="00687A83"/>
    <w:rsid w:val="00687DCF"/>
    <w:rsid w:val="00687E18"/>
    <w:rsid w:val="00687E69"/>
    <w:rsid w:val="00687EBD"/>
    <w:rsid w:val="006901B0"/>
    <w:rsid w:val="006901D8"/>
    <w:rsid w:val="0069038B"/>
    <w:rsid w:val="006903E5"/>
    <w:rsid w:val="006904C4"/>
    <w:rsid w:val="00690739"/>
    <w:rsid w:val="0069078E"/>
    <w:rsid w:val="00690964"/>
    <w:rsid w:val="00690A2E"/>
    <w:rsid w:val="00690F5E"/>
    <w:rsid w:val="00691156"/>
    <w:rsid w:val="006912B7"/>
    <w:rsid w:val="006912EA"/>
    <w:rsid w:val="00691434"/>
    <w:rsid w:val="0069152D"/>
    <w:rsid w:val="00691585"/>
    <w:rsid w:val="00691A00"/>
    <w:rsid w:val="00691E12"/>
    <w:rsid w:val="00691EF8"/>
    <w:rsid w:val="00692070"/>
    <w:rsid w:val="00692177"/>
    <w:rsid w:val="006925B0"/>
    <w:rsid w:val="006928FE"/>
    <w:rsid w:val="006929AA"/>
    <w:rsid w:val="00692AAF"/>
    <w:rsid w:val="00692C57"/>
    <w:rsid w:val="00692D74"/>
    <w:rsid w:val="00692E5D"/>
    <w:rsid w:val="00692F5F"/>
    <w:rsid w:val="00692FD1"/>
    <w:rsid w:val="006930FD"/>
    <w:rsid w:val="0069333B"/>
    <w:rsid w:val="0069337B"/>
    <w:rsid w:val="006933D8"/>
    <w:rsid w:val="006935BD"/>
    <w:rsid w:val="0069363B"/>
    <w:rsid w:val="00693CF5"/>
    <w:rsid w:val="00693EFB"/>
    <w:rsid w:val="00694233"/>
    <w:rsid w:val="00694613"/>
    <w:rsid w:val="00694A5B"/>
    <w:rsid w:val="0069521C"/>
    <w:rsid w:val="00695357"/>
    <w:rsid w:val="0069540A"/>
    <w:rsid w:val="0069551E"/>
    <w:rsid w:val="006955BE"/>
    <w:rsid w:val="0069564C"/>
    <w:rsid w:val="00695890"/>
    <w:rsid w:val="00695D93"/>
    <w:rsid w:val="00695EC2"/>
    <w:rsid w:val="00696032"/>
    <w:rsid w:val="006969A5"/>
    <w:rsid w:val="00696A1D"/>
    <w:rsid w:val="00696F70"/>
    <w:rsid w:val="0069702E"/>
    <w:rsid w:val="006971B9"/>
    <w:rsid w:val="00697249"/>
    <w:rsid w:val="006973E8"/>
    <w:rsid w:val="00697634"/>
    <w:rsid w:val="006977C9"/>
    <w:rsid w:val="00697A8A"/>
    <w:rsid w:val="00697B6C"/>
    <w:rsid w:val="00697F87"/>
    <w:rsid w:val="006A049C"/>
    <w:rsid w:val="006A0538"/>
    <w:rsid w:val="006A0AC2"/>
    <w:rsid w:val="006A0B8C"/>
    <w:rsid w:val="006A0F27"/>
    <w:rsid w:val="006A1214"/>
    <w:rsid w:val="006A1300"/>
    <w:rsid w:val="006A1307"/>
    <w:rsid w:val="006A1354"/>
    <w:rsid w:val="006A1411"/>
    <w:rsid w:val="006A184F"/>
    <w:rsid w:val="006A1926"/>
    <w:rsid w:val="006A1C94"/>
    <w:rsid w:val="006A1CA0"/>
    <w:rsid w:val="006A1D94"/>
    <w:rsid w:val="006A1DA6"/>
    <w:rsid w:val="006A22C1"/>
    <w:rsid w:val="006A239A"/>
    <w:rsid w:val="006A24FF"/>
    <w:rsid w:val="006A2575"/>
    <w:rsid w:val="006A28E7"/>
    <w:rsid w:val="006A2A21"/>
    <w:rsid w:val="006A2F8F"/>
    <w:rsid w:val="006A317F"/>
    <w:rsid w:val="006A31E8"/>
    <w:rsid w:val="006A34FE"/>
    <w:rsid w:val="006A3594"/>
    <w:rsid w:val="006A3837"/>
    <w:rsid w:val="006A38D8"/>
    <w:rsid w:val="006A3A55"/>
    <w:rsid w:val="006A3DCC"/>
    <w:rsid w:val="006A3E35"/>
    <w:rsid w:val="006A3E79"/>
    <w:rsid w:val="006A4185"/>
    <w:rsid w:val="006A41D9"/>
    <w:rsid w:val="006A4272"/>
    <w:rsid w:val="006A42F8"/>
    <w:rsid w:val="006A4575"/>
    <w:rsid w:val="006A484F"/>
    <w:rsid w:val="006A49D7"/>
    <w:rsid w:val="006A4A5F"/>
    <w:rsid w:val="006A4DA3"/>
    <w:rsid w:val="006A4E06"/>
    <w:rsid w:val="006A4E38"/>
    <w:rsid w:val="006A4E5D"/>
    <w:rsid w:val="006A4FA5"/>
    <w:rsid w:val="006A55BE"/>
    <w:rsid w:val="006A55C1"/>
    <w:rsid w:val="006A561C"/>
    <w:rsid w:val="006A5651"/>
    <w:rsid w:val="006A5691"/>
    <w:rsid w:val="006A5B00"/>
    <w:rsid w:val="006A5B12"/>
    <w:rsid w:val="006A5BC4"/>
    <w:rsid w:val="006A5C8E"/>
    <w:rsid w:val="006A5E7D"/>
    <w:rsid w:val="006A6215"/>
    <w:rsid w:val="006A62E9"/>
    <w:rsid w:val="006A63D1"/>
    <w:rsid w:val="006A6667"/>
    <w:rsid w:val="006A6709"/>
    <w:rsid w:val="006A673B"/>
    <w:rsid w:val="006A6767"/>
    <w:rsid w:val="006A68F1"/>
    <w:rsid w:val="006A6A68"/>
    <w:rsid w:val="006A6AC2"/>
    <w:rsid w:val="006A6B0A"/>
    <w:rsid w:val="006A6C64"/>
    <w:rsid w:val="006A6CC5"/>
    <w:rsid w:val="006A6EEF"/>
    <w:rsid w:val="006A6F62"/>
    <w:rsid w:val="006A7032"/>
    <w:rsid w:val="006A773F"/>
    <w:rsid w:val="006A77BC"/>
    <w:rsid w:val="006A788E"/>
    <w:rsid w:val="006B0272"/>
    <w:rsid w:val="006B027D"/>
    <w:rsid w:val="006B03AC"/>
    <w:rsid w:val="006B03DB"/>
    <w:rsid w:val="006B0416"/>
    <w:rsid w:val="006B07B8"/>
    <w:rsid w:val="006B09DE"/>
    <w:rsid w:val="006B0A57"/>
    <w:rsid w:val="006B0D7F"/>
    <w:rsid w:val="006B0F72"/>
    <w:rsid w:val="006B114B"/>
    <w:rsid w:val="006B1173"/>
    <w:rsid w:val="006B16B2"/>
    <w:rsid w:val="006B1712"/>
    <w:rsid w:val="006B1A07"/>
    <w:rsid w:val="006B1B29"/>
    <w:rsid w:val="006B1C5D"/>
    <w:rsid w:val="006B1F60"/>
    <w:rsid w:val="006B1F87"/>
    <w:rsid w:val="006B20E8"/>
    <w:rsid w:val="006B23F3"/>
    <w:rsid w:val="006B23FC"/>
    <w:rsid w:val="006B2517"/>
    <w:rsid w:val="006B2538"/>
    <w:rsid w:val="006B278B"/>
    <w:rsid w:val="006B295E"/>
    <w:rsid w:val="006B2960"/>
    <w:rsid w:val="006B2A82"/>
    <w:rsid w:val="006B2A99"/>
    <w:rsid w:val="006B2CA8"/>
    <w:rsid w:val="006B300B"/>
    <w:rsid w:val="006B3111"/>
    <w:rsid w:val="006B3223"/>
    <w:rsid w:val="006B3529"/>
    <w:rsid w:val="006B378E"/>
    <w:rsid w:val="006B3808"/>
    <w:rsid w:val="006B3BA0"/>
    <w:rsid w:val="006B3EB1"/>
    <w:rsid w:val="006B3FF2"/>
    <w:rsid w:val="006B401E"/>
    <w:rsid w:val="006B4060"/>
    <w:rsid w:val="006B407E"/>
    <w:rsid w:val="006B437A"/>
    <w:rsid w:val="006B44BA"/>
    <w:rsid w:val="006B4961"/>
    <w:rsid w:val="006B4E86"/>
    <w:rsid w:val="006B51C5"/>
    <w:rsid w:val="006B55CA"/>
    <w:rsid w:val="006B598B"/>
    <w:rsid w:val="006B5ACB"/>
    <w:rsid w:val="006B5B57"/>
    <w:rsid w:val="006B5B97"/>
    <w:rsid w:val="006B6085"/>
    <w:rsid w:val="006B62BA"/>
    <w:rsid w:val="006B6594"/>
    <w:rsid w:val="006B683B"/>
    <w:rsid w:val="006B6A7D"/>
    <w:rsid w:val="006B6B6E"/>
    <w:rsid w:val="006B6BCC"/>
    <w:rsid w:val="006B6DBF"/>
    <w:rsid w:val="006B6EDB"/>
    <w:rsid w:val="006B6F0D"/>
    <w:rsid w:val="006B6FC2"/>
    <w:rsid w:val="006B739F"/>
    <w:rsid w:val="006B7608"/>
    <w:rsid w:val="006B76E5"/>
    <w:rsid w:val="006B77C4"/>
    <w:rsid w:val="006B7A20"/>
    <w:rsid w:val="006B7B6C"/>
    <w:rsid w:val="006B7DD2"/>
    <w:rsid w:val="006B7F7F"/>
    <w:rsid w:val="006C0142"/>
    <w:rsid w:val="006C0369"/>
    <w:rsid w:val="006C0375"/>
    <w:rsid w:val="006C03AA"/>
    <w:rsid w:val="006C059F"/>
    <w:rsid w:val="006C06D8"/>
    <w:rsid w:val="006C07E7"/>
    <w:rsid w:val="006C0830"/>
    <w:rsid w:val="006C0920"/>
    <w:rsid w:val="006C09FD"/>
    <w:rsid w:val="006C0AD0"/>
    <w:rsid w:val="006C0BF5"/>
    <w:rsid w:val="006C11A1"/>
    <w:rsid w:val="006C11A9"/>
    <w:rsid w:val="006C1226"/>
    <w:rsid w:val="006C1457"/>
    <w:rsid w:val="006C14E9"/>
    <w:rsid w:val="006C1526"/>
    <w:rsid w:val="006C1697"/>
    <w:rsid w:val="006C17CC"/>
    <w:rsid w:val="006C223D"/>
    <w:rsid w:val="006C233D"/>
    <w:rsid w:val="006C242E"/>
    <w:rsid w:val="006C28C3"/>
    <w:rsid w:val="006C2D36"/>
    <w:rsid w:val="006C307D"/>
    <w:rsid w:val="006C3102"/>
    <w:rsid w:val="006C31B7"/>
    <w:rsid w:val="006C3556"/>
    <w:rsid w:val="006C37F3"/>
    <w:rsid w:val="006C3C13"/>
    <w:rsid w:val="006C3DFA"/>
    <w:rsid w:val="006C3F5A"/>
    <w:rsid w:val="006C4358"/>
    <w:rsid w:val="006C449F"/>
    <w:rsid w:val="006C4879"/>
    <w:rsid w:val="006C48A6"/>
    <w:rsid w:val="006C4E62"/>
    <w:rsid w:val="006C4EBD"/>
    <w:rsid w:val="006C4F0B"/>
    <w:rsid w:val="006C4F25"/>
    <w:rsid w:val="006C5B81"/>
    <w:rsid w:val="006C5BB3"/>
    <w:rsid w:val="006C5E6E"/>
    <w:rsid w:val="006C5F34"/>
    <w:rsid w:val="006C6085"/>
    <w:rsid w:val="006C6188"/>
    <w:rsid w:val="006C6626"/>
    <w:rsid w:val="006C663F"/>
    <w:rsid w:val="006C69CF"/>
    <w:rsid w:val="006C69F6"/>
    <w:rsid w:val="006C6B13"/>
    <w:rsid w:val="006C6B98"/>
    <w:rsid w:val="006C6C21"/>
    <w:rsid w:val="006C6C78"/>
    <w:rsid w:val="006C6D2F"/>
    <w:rsid w:val="006C6FAF"/>
    <w:rsid w:val="006C702F"/>
    <w:rsid w:val="006C7357"/>
    <w:rsid w:val="006C73A7"/>
    <w:rsid w:val="006C7643"/>
    <w:rsid w:val="006C76F1"/>
    <w:rsid w:val="006C76F3"/>
    <w:rsid w:val="006C77EE"/>
    <w:rsid w:val="006C7948"/>
    <w:rsid w:val="006C7D0A"/>
    <w:rsid w:val="006C7DB4"/>
    <w:rsid w:val="006C7EE9"/>
    <w:rsid w:val="006C7F20"/>
    <w:rsid w:val="006D0159"/>
    <w:rsid w:val="006D04E5"/>
    <w:rsid w:val="006D0683"/>
    <w:rsid w:val="006D0755"/>
    <w:rsid w:val="006D0AE3"/>
    <w:rsid w:val="006D1198"/>
    <w:rsid w:val="006D11D5"/>
    <w:rsid w:val="006D1227"/>
    <w:rsid w:val="006D14CC"/>
    <w:rsid w:val="006D15AA"/>
    <w:rsid w:val="006D16F2"/>
    <w:rsid w:val="006D1951"/>
    <w:rsid w:val="006D1ADA"/>
    <w:rsid w:val="006D1B6E"/>
    <w:rsid w:val="006D1CEE"/>
    <w:rsid w:val="006D1D88"/>
    <w:rsid w:val="006D1FF9"/>
    <w:rsid w:val="006D2065"/>
    <w:rsid w:val="006D2BAA"/>
    <w:rsid w:val="006D2DC3"/>
    <w:rsid w:val="006D2E68"/>
    <w:rsid w:val="006D2F43"/>
    <w:rsid w:val="006D2F68"/>
    <w:rsid w:val="006D3146"/>
    <w:rsid w:val="006D328F"/>
    <w:rsid w:val="006D3321"/>
    <w:rsid w:val="006D373B"/>
    <w:rsid w:val="006D3948"/>
    <w:rsid w:val="006D3A2B"/>
    <w:rsid w:val="006D3BB0"/>
    <w:rsid w:val="006D3C7B"/>
    <w:rsid w:val="006D3CCD"/>
    <w:rsid w:val="006D412D"/>
    <w:rsid w:val="006D4263"/>
    <w:rsid w:val="006D43BD"/>
    <w:rsid w:val="006D454C"/>
    <w:rsid w:val="006D4733"/>
    <w:rsid w:val="006D4AA1"/>
    <w:rsid w:val="006D4AC2"/>
    <w:rsid w:val="006D4AD9"/>
    <w:rsid w:val="006D4D84"/>
    <w:rsid w:val="006D5151"/>
    <w:rsid w:val="006D587B"/>
    <w:rsid w:val="006D5BCE"/>
    <w:rsid w:val="006D5D7C"/>
    <w:rsid w:val="006D600C"/>
    <w:rsid w:val="006D61CC"/>
    <w:rsid w:val="006D63DC"/>
    <w:rsid w:val="006D65F3"/>
    <w:rsid w:val="006D6612"/>
    <w:rsid w:val="006D67FA"/>
    <w:rsid w:val="006D6DB4"/>
    <w:rsid w:val="006D6F74"/>
    <w:rsid w:val="006D70AF"/>
    <w:rsid w:val="006D70DA"/>
    <w:rsid w:val="006D71CE"/>
    <w:rsid w:val="006D79D3"/>
    <w:rsid w:val="006D7BC1"/>
    <w:rsid w:val="006D7C21"/>
    <w:rsid w:val="006D7E14"/>
    <w:rsid w:val="006D7F1A"/>
    <w:rsid w:val="006D7F6B"/>
    <w:rsid w:val="006D7F83"/>
    <w:rsid w:val="006E00AE"/>
    <w:rsid w:val="006E02A7"/>
    <w:rsid w:val="006E03BB"/>
    <w:rsid w:val="006E03DF"/>
    <w:rsid w:val="006E03EC"/>
    <w:rsid w:val="006E06B7"/>
    <w:rsid w:val="006E0747"/>
    <w:rsid w:val="006E0767"/>
    <w:rsid w:val="006E0971"/>
    <w:rsid w:val="006E09BD"/>
    <w:rsid w:val="006E0D5B"/>
    <w:rsid w:val="006E0DF4"/>
    <w:rsid w:val="006E0E9A"/>
    <w:rsid w:val="006E1049"/>
    <w:rsid w:val="006E185A"/>
    <w:rsid w:val="006E1ACF"/>
    <w:rsid w:val="006E1C29"/>
    <w:rsid w:val="006E1DB6"/>
    <w:rsid w:val="006E21CA"/>
    <w:rsid w:val="006E229F"/>
    <w:rsid w:val="006E22CC"/>
    <w:rsid w:val="006E23BD"/>
    <w:rsid w:val="006E2405"/>
    <w:rsid w:val="006E280A"/>
    <w:rsid w:val="006E28A8"/>
    <w:rsid w:val="006E28E9"/>
    <w:rsid w:val="006E2C77"/>
    <w:rsid w:val="006E2D07"/>
    <w:rsid w:val="006E2E74"/>
    <w:rsid w:val="006E2E98"/>
    <w:rsid w:val="006E2FE0"/>
    <w:rsid w:val="006E3158"/>
    <w:rsid w:val="006E319C"/>
    <w:rsid w:val="006E327E"/>
    <w:rsid w:val="006E3361"/>
    <w:rsid w:val="006E350D"/>
    <w:rsid w:val="006E3758"/>
    <w:rsid w:val="006E3BD4"/>
    <w:rsid w:val="006E3BF6"/>
    <w:rsid w:val="006E415D"/>
    <w:rsid w:val="006E4969"/>
    <w:rsid w:val="006E499B"/>
    <w:rsid w:val="006E4AB2"/>
    <w:rsid w:val="006E4AC6"/>
    <w:rsid w:val="006E4DB6"/>
    <w:rsid w:val="006E4EC9"/>
    <w:rsid w:val="006E50B4"/>
    <w:rsid w:val="006E514F"/>
    <w:rsid w:val="006E54BA"/>
    <w:rsid w:val="006E55C2"/>
    <w:rsid w:val="006E5674"/>
    <w:rsid w:val="006E591F"/>
    <w:rsid w:val="006E5AA7"/>
    <w:rsid w:val="006E5BE9"/>
    <w:rsid w:val="006E5D44"/>
    <w:rsid w:val="006E6134"/>
    <w:rsid w:val="006E6213"/>
    <w:rsid w:val="006E6339"/>
    <w:rsid w:val="006E6B61"/>
    <w:rsid w:val="006E6C2C"/>
    <w:rsid w:val="006E6E4E"/>
    <w:rsid w:val="006E6FEE"/>
    <w:rsid w:val="006E70B6"/>
    <w:rsid w:val="006E7121"/>
    <w:rsid w:val="006E71CB"/>
    <w:rsid w:val="006E72AE"/>
    <w:rsid w:val="006E736D"/>
    <w:rsid w:val="006E7487"/>
    <w:rsid w:val="006E75EC"/>
    <w:rsid w:val="006E76E6"/>
    <w:rsid w:val="006E7877"/>
    <w:rsid w:val="006E78D3"/>
    <w:rsid w:val="006E7A71"/>
    <w:rsid w:val="006E7C1F"/>
    <w:rsid w:val="006E7CBD"/>
    <w:rsid w:val="006E7F4E"/>
    <w:rsid w:val="006F0270"/>
    <w:rsid w:val="006F03BE"/>
    <w:rsid w:val="006F0678"/>
    <w:rsid w:val="006F129B"/>
    <w:rsid w:val="006F13F1"/>
    <w:rsid w:val="006F14A3"/>
    <w:rsid w:val="006F16F7"/>
    <w:rsid w:val="006F1870"/>
    <w:rsid w:val="006F1A0B"/>
    <w:rsid w:val="006F1A3D"/>
    <w:rsid w:val="006F1BD5"/>
    <w:rsid w:val="006F1D81"/>
    <w:rsid w:val="006F1E41"/>
    <w:rsid w:val="006F1E87"/>
    <w:rsid w:val="006F1FD6"/>
    <w:rsid w:val="006F2247"/>
    <w:rsid w:val="006F2507"/>
    <w:rsid w:val="006F25BB"/>
    <w:rsid w:val="006F268A"/>
    <w:rsid w:val="006F2876"/>
    <w:rsid w:val="006F2BC3"/>
    <w:rsid w:val="006F2DE1"/>
    <w:rsid w:val="006F2E79"/>
    <w:rsid w:val="006F2FA3"/>
    <w:rsid w:val="006F3052"/>
    <w:rsid w:val="006F32DB"/>
    <w:rsid w:val="006F3640"/>
    <w:rsid w:val="006F3707"/>
    <w:rsid w:val="006F38A1"/>
    <w:rsid w:val="006F3C1A"/>
    <w:rsid w:val="006F3CD3"/>
    <w:rsid w:val="006F409E"/>
    <w:rsid w:val="006F40CD"/>
    <w:rsid w:val="006F40F0"/>
    <w:rsid w:val="006F43B2"/>
    <w:rsid w:val="006F43BA"/>
    <w:rsid w:val="006F4522"/>
    <w:rsid w:val="006F47F1"/>
    <w:rsid w:val="006F48A1"/>
    <w:rsid w:val="006F492C"/>
    <w:rsid w:val="006F493F"/>
    <w:rsid w:val="006F4BC3"/>
    <w:rsid w:val="006F4D7F"/>
    <w:rsid w:val="006F4DF8"/>
    <w:rsid w:val="006F4EB0"/>
    <w:rsid w:val="006F519E"/>
    <w:rsid w:val="006F5339"/>
    <w:rsid w:val="006F5492"/>
    <w:rsid w:val="006F5772"/>
    <w:rsid w:val="006F5845"/>
    <w:rsid w:val="006F589B"/>
    <w:rsid w:val="006F5C69"/>
    <w:rsid w:val="006F5D49"/>
    <w:rsid w:val="006F5DD4"/>
    <w:rsid w:val="006F600B"/>
    <w:rsid w:val="006F61E4"/>
    <w:rsid w:val="006F66EC"/>
    <w:rsid w:val="006F69A5"/>
    <w:rsid w:val="006F6A1F"/>
    <w:rsid w:val="006F6BD1"/>
    <w:rsid w:val="006F6E50"/>
    <w:rsid w:val="006F715B"/>
    <w:rsid w:val="006F7435"/>
    <w:rsid w:val="006F77D1"/>
    <w:rsid w:val="006F7AD2"/>
    <w:rsid w:val="006F7D0B"/>
    <w:rsid w:val="006F7D4F"/>
    <w:rsid w:val="00700026"/>
    <w:rsid w:val="0070020D"/>
    <w:rsid w:val="007002AB"/>
    <w:rsid w:val="0070031C"/>
    <w:rsid w:val="00700321"/>
    <w:rsid w:val="00700579"/>
    <w:rsid w:val="00700A91"/>
    <w:rsid w:val="00700EEB"/>
    <w:rsid w:val="00701053"/>
    <w:rsid w:val="0070129F"/>
    <w:rsid w:val="007012CE"/>
    <w:rsid w:val="007013F4"/>
    <w:rsid w:val="007014E0"/>
    <w:rsid w:val="0070158D"/>
    <w:rsid w:val="0070163E"/>
    <w:rsid w:val="0070166B"/>
    <w:rsid w:val="00701CD8"/>
    <w:rsid w:val="00701CDB"/>
    <w:rsid w:val="00701DB7"/>
    <w:rsid w:val="00701E0C"/>
    <w:rsid w:val="00701E14"/>
    <w:rsid w:val="007020AB"/>
    <w:rsid w:val="00702101"/>
    <w:rsid w:val="007021E3"/>
    <w:rsid w:val="00702332"/>
    <w:rsid w:val="007023ED"/>
    <w:rsid w:val="0070243A"/>
    <w:rsid w:val="00702A45"/>
    <w:rsid w:val="00702A9B"/>
    <w:rsid w:val="00702E07"/>
    <w:rsid w:val="0070386C"/>
    <w:rsid w:val="0070387A"/>
    <w:rsid w:val="00703E31"/>
    <w:rsid w:val="00703E32"/>
    <w:rsid w:val="00703ED8"/>
    <w:rsid w:val="00703FC7"/>
    <w:rsid w:val="007042F7"/>
    <w:rsid w:val="00704314"/>
    <w:rsid w:val="0070438E"/>
    <w:rsid w:val="007043F5"/>
    <w:rsid w:val="007043FB"/>
    <w:rsid w:val="0070451D"/>
    <w:rsid w:val="007047D3"/>
    <w:rsid w:val="007048DB"/>
    <w:rsid w:val="00704998"/>
    <w:rsid w:val="00704B26"/>
    <w:rsid w:val="00704E30"/>
    <w:rsid w:val="00704E84"/>
    <w:rsid w:val="007052F7"/>
    <w:rsid w:val="007053AD"/>
    <w:rsid w:val="007055EA"/>
    <w:rsid w:val="007055FA"/>
    <w:rsid w:val="007059B1"/>
    <w:rsid w:val="00705EB9"/>
    <w:rsid w:val="0070615D"/>
    <w:rsid w:val="00706570"/>
    <w:rsid w:val="00706627"/>
    <w:rsid w:val="00706698"/>
    <w:rsid w:val="00706A6B"/>
    <w:rsid w:val="00706B78"/>
    <w:rsid w:val="00706BF7"/>
    <w:rsid w:val="00706C41"/>
    <w:rsid w:val="00706DE3"/>
    <w:rsid w:val="00707033"/>
    <w:rsid w:val="0070727F"/>
    <w:rsid w:val="00707433"/>
    <w:rsid w:val="007074DD"/>
    <w:rsid w:val="0070787A"/>
    <w:rsid w:val="007078DD"/>
    <w:rsid w:val="00707A93"/>
    <w:rsid w:val="00707FFB"/>
    <w:rsid w:val="00710089"/>
    <w:rsid w:val="00710093"/>
    <w:rsid w:val="007102F5"/>
    <w:rsid w:val="00710A3B"/>
    <w:rsid w:val="00710A86"/>
    <w:rsid w:val="00710F46"/>
    <w:rsid w:val="00710F8F"/>
    <w:rsid w:val="00711264"/>
    <w:rsid w:val="00711688"/>
    <w:rsid w:val="007116D1"/>
    <w:rsid w:val="00711738"/>
    <w:rsid w:val="0071197A"/>
    <w:rsid w:val="00711AA0"/>
    <w:rsid w:val="00711C09"/>
    <w:rsid w:val="00711C7B"/>
    <w:rsid w:val="00711E36"/>
    <w:rsid w:val="00711E74"/>
    <w:rsid w:val="0071252F"/>
    <w:rsid w:val="00712736"/>
    <w:rsid w:val="00712782"/>
    <w:rsid w:val="0071284C"/>
    <w:rsid w:val="007128FD"/>
    <w:rsid w:val="00712912"/>
    <w:rsid w:val="00712A55"/>
    <w:rsid w:val="0071305A"/>
    <w:rsid w:val="00713338"/>
    <w:rsid w:val="00713633"/>
    <w:rsid w:val="007136B6"/>
    <w:rsid w:val="00713B8F"/>
    <w:rsid w:val="00713E4F"/>
    <w:rsid w:val="00713FB5"/>
    <w:rsid w:val="00714264"/>
    <w:rsid w:val="0071438E"/>
    <w:rsid w:val="00714407"/>
    <w:rsid w:val="00714524"/>
    <w:rsid w:val="007145E2"/>
    <w:rsid w:val="0071474E"/>
    <w:rsid w:val="007147F9"/>
    <w:rsid w:val="00714941"/>
    <w:rsid w:val="00714BC3"/>
    <w:rsid w:val="00714DFB"/>
    <w:rsid w:val="00714E0B"/>
    <w:rsid w:val="00714E22"/>
    <w:rsid w:val="00714F41"/>
    <w:rsid w:val="00714F5B"/>
    <w:rsid w:val="0071504D"/>
    <w:rsid w:val="007150BC"/>
    <w:rsid w:val="007150ED"/>
    <w:rsid w:val="007151DD"/>
    <w:rsid w:val="007155AF"/>
    <w:rsid w:val="007159ED"/>
    <w:rsid w:val="00715B1F"/>
    <w:rsid w:val="00715B59"/>
    <w:rsid w:val="00715B79"/>
    <w:rsid w:val="00715BA0"/>
    <w:rsid w:val="00715BA4"/>
    <w:rsid w:val="00715CF9"/>
    <w:rsid w:val="00715F70"/>
    <w:rsid w:val="00716327"/>
    <w:rsid w:val="00716354"/>
    <w:rsid w:val="007164E9"/>
    <w:rsid w:val="007165E3"/>
    <w:rsid w:val="0071666B"/>
    <w:rsid w:val="007166C4"/>
    <w:rsid w:val="007169BA"/>
    <w:rsid w:val="007169D0"/>
    <w:rsid w:val="00716A3B"/>
    <w:rsid w:val="00716FB0"/>
    <w:rsid w:val="0071709F"/>
    <w:rsid w:val="007172FA"/>
    <w:rsid w:val="007175B2"/>
    <w:rsid w:val="00717AC4"/>
    <w:rsid w:val="00717B02"/>
    <w:rsid w:val="00717CF5"/>
    <w:rsid w:val="00717E66"/>
    <w:rsid w:val="00717E87"/>
    <w:rsid w:val="0072033B"/>
    <w:rsid w:val="00720460"/>
    <w:rsid w:val="007204AB"/>
    <w:rsid w:val="00720566"/>
    <w:rsid w:val="00720709"/>
    <w:rsid w:val="00720941"/>
    <w:rsid w:val="00720B9F"/>
    <w:rsid w:val="00721188"/>
    <w:rsid w:val="00721295"/>
    <w:rsid w:val="00721495"/>
    <w:rsid w:val="00721648"/>
    <w:rsid w:val="0072174B"/>
    <w:rsid w:val="00721772"/>
    <w:rsid w:val="00721C99"/>
    <w:rsid w:val="00722582"/>
    <w:rsid w:val="00722AA3"/>
    <w:rsid w:val="00722C5E"/>
    <w:rsid w:val="00722CBE"/>
    <w:rsid w:val="00722CD3"/>
    <w:rsid w:val="00722EC6"/>
    <w:rsid w:val="00722ED5"/>
    <w:rsid w:val="00722F88"/>
    <w:rsid w:val="0072342A"/>
    <w:rsid w:val="0072353C"/>
    <w:rsid w:val="00723FE0"/>
    <w:rsid w:val="00724073"/>
    <w:rsid w:val="007240C7"/>
    <w:rsid w:val="007240EC"/>
    <w:rsid w:val="0072413C"/>
    <w:rsid w:val="0072419C"/>
    <w:rsid w:val="0072442E"/>
    <w:rsid w:val="00724468"/>
    <w:rsid w:val="007248AA"/>
    <w:rsid w:val="00724F40"/>
    <w:rsid w:val="0072546B"/>
    <w:rsid w:val="00725ADD"/>
    <w:rsid w:val="00725C32"/>
    <w:rsid w:val="00725C79"/>
    <w:rsid w:val="00725CC6"/>
    <w:rsid w:val="00725FCC"/>
    <w:rsid w:val="00726679"/>
    <w:rsid w:val="007267E5"/>
    <w:rsid w:val="00726BD8"/>
    <w:rsid w:val="00726E6C"/>
    <w:rsid w:val="00726E83"/>
    <w:rsid w:val="00727105"/>
    <w:rsid w:val="00727732"/>
    <w:rsid w:val="0072788D"/>
    <w:rsid w:val="007279D7"/>
    <w:rsid w:val="00727AAC"/>
    <w:rsid w:val="00727BFB"/>
    <w:rsid w:val="00730051"/>
    <w:rsid w:val="0073031A"/>
    <w:rsid w:val="00730557"/>
    <w:rsid w:val="00730870"/>
    <w:rsid w:val="007308FC"/>
    <w:rsid w:val="00730B2B"/>
    <w:rsid w:val="00730BD6"/>
    <w:rsid w:val="00730C61"/>
    <w:rsid w:val="00730FB1"/>
    <w:rsid w:val="007311C5"/>
    <w:rsid w:val="007312A1"/>
    <w:rsid w:val="00731830"/>
    <w:rsid w:val="00731D3A"/>
    <w:rsid w:val="00731DE6"/>
    <w:rsid w:val="00731F7E"/>
    <w:rsid w:val="007320C1"/>
    <w:rsid w:val="0073225F"/>
    <w:rsid w:val="007324DC"/>
    <w:rsid w:val="00732F0D"/>
    <w:rsid w:val="0073308A"/>
    <w:rsid w:val="00733431"/>
    <w:rsid w:val="007338E5"/>
    <w:rsid w:val="00733ABF"/>
    <w:rsid w:val="00733C29"/>
    <w:rsid w:val="00733D35"/>
    <w:rsid w:val="00733DF0"/>
    <w:rsid w:val="007346B1"/>
    <w:rsid w:val="00734788"/>
    <w:rsid w:val="00734824"/>
    <w:rsid w:val="007349BB"/>
    <w:rsid w:val="00734BB4"/>
    <w:rsid w:val="00734D9F"/>
    <w:rsid w:val="00735086"/>
    <w:rsid w:val="007353AC"/>
    <w:rsid w:val="007353FC"/>
    <w:rsid w:val="007355D0"/>
    <w:rsid w:val="007356FC"/>
    <w:rsid w:val="00735744"/>
    <w:rsid w:val="00735804"/>
    <w:rsid w:val="007359FD"/>
    <w:rsid w:val="00735AC4"/>
    <w:rsid w:val="00735CF3"/>
    <w:rsid w:val="00736294"/>
    <w:rsid w:val="0073630E"/>
    <w:rsid w:val="007366AD"/>
    <w:rsid w:val="00736BBE"/>
    <w:rsid w:val="00736E4B"/>
    <w:rsid w:val="00736EA5"/>
    <w:rsid w:val="00736FC3"/>
    <w:rsid w:val="00737177"/>
    <w:rsid w:val="0073720B"/>
    <w:rsid w:val="0073727B"/>
    <w:rsid w:val="007372A6"/>
    <w:rsid w:val="00737469"/>
    <w:rsid w:val="0073764A"/>
    <w:rsid w:val="007376E4"/>
    <w:rsid w:val="007376FC"/>
    <w:rsid w:val="007378F7"/>
    <w:rsid w:val="00737D14"/>
    <w:rsid w:val="007402EF"/>
    <w:rsid w:val="0074033A"/>
    <w:rsid w:val="00740663"/>
    <w:rsid w:val="007408DE"/>
    <w:rsid w:val="00740BDD"/>
    <w:rsid w:val="00741003"/>
    <w:rsid w:val="00741224"/>
    <w:rsid w:val="007412C0"/>
    <w:rsid w:val="00741419"/>
    <w:rsid w:val="0074163B"/>
    <w:rsid w:val="00741AC5"/>
    <w:rsid w:val="00741D48"/>
    <w:rsid w:val="00742074"/>
    <w:rsid w:val="007422DC"/>
    <w:rsid w:val="00742465"/>
    <w:rsid w:val="0074266C"/>
    <w:rsid w:val="00742963"/>
    <w:rsid w:val="0074299D"/>
    <w:rsid w:val="00742F74"/>
    <w:rsid w:val="00743155"/>
    <w:rsid w:val="0074321C"/>
    <w:rsid w:val="0074371F"/>
    <w:rsid w:val="00743E24"/>
    <w:rsid w:val="007443B2"/>
    <w:rsid w:val="00744531"/>
    <w:rsid w:val="007447EB"/>
    <w:rsid w:val="00744D91"/>
    <w:rsid w:val="00745018"/>
    <w:rsid w:val="007450E5"/>
    <w:rsid w:val="0074544F"/>
    <w:rsid w:val="007454A6"/>
    <w:rsid w:val="00745EE1"/>
    <w:rsid w:val="00746015"/>
    <w:rsid w:val="0074675B"/>
    <w:rsid w:val="0074693E"/>
    <w:rsid w:val="00746A56"/>
    <w:rsid w:val="00746BD1"/>
    <w:rsid w:val="00746DE1"/>
    <w:rsid w:val="00746EB6"/>
    <w:rsid w:val="00747017"/>
    <w:rsid w:val="00747048"/>
    <w:rsid w:val="00747204"/>
    <w:rsid w:val="00747259"/>
    <w:rsid w:val="007472EF"/>
    <w:rsid w:val="007475F1"/>
    <w:rsid w:val="007477C7"/>
    <w:rsid w:val="007477E7"/>
    <w:rsid w:val="0074785D"/>
    <w:rsid w:val="00747BA0"/>
    <w:rsid w:val="00747CA3"/>
    <w:rsid w:val="00747CCE"/>
    <w:rsid w:val="00747F8E"/>
    <w:rsid w:val="007500CC"/>
    <w:rsid w:val="0075044C"/>
    <w:rsid w:val="007507FC"/>
    <w:rsid w:val="00750969"/>
    <w:rsid w:val="007509BF"/>
    <w:rsid w:val="00750B5A"/>
    <w:rsid w:val="00750F49"/>
    <w:rsid w:val="0075101D"/>
    <w:rsid w:val="007511DC"/>
    <w:rsid w:val="00751259"/>
    <w:rsid w:val="007512A2"/>
    <w:rsid w:val="00751627"/>
    <w:rsid w:val="007516FE"/>
    <w:rsid w:val="0075196C"/>
    <w:rsid w:val="00751AF1"/>
    <w:rsid w:val="00752548"/>
    <w:rsid w:val="0075255B"/>
    <w:rsid w:val="0075276D"/>
    <w:rsid w:val="0075277B"/>
    <w:rsid w:val="00752970"/>
    <w:rsid w:val="00752B48"/>
    <w:rsid w:val="00752C95"/>
    <w:rsid w:val="00752D58"/>
    <w:rsid w:val="0075319F"/>
    <w:rsid w:val="007531A4"/>
    <w:rsid w:val="00753214"/>
    <w:rsid w:val="00753220"/>
    <w:rsid w:val="00753543"/>
    <w:rsid w:val="007536EC"/>
    <w:rsid w:val="00753745"/>
    <w:rsid w:val="0075389F"/>
    <w:rsid w:val="00753A82"/>
    <w:rsid w:val="00753DC1"/>
    <w:rsid w:val="00754192"/>
    <w:rsid w:val="007546D4"/>
    <w:rsid w:val="007546EA"/>
    <w:rsid w:val="007547BF"/>
    <w:rsid w:val="007549AD"/>
    <w:rsid w:val="007549DA"/>
    <w:rsid w:val="00754A44"/>
    <w:rsid w:val="00755050"/>
    <w:rsid w:val="007551F9"/>
    <w:rsid w:val="007551FC"/>
    <w:rsid w:val="0075541D"/>
    <w:rsid w:val="0075546A"/>
    <w:rsid w:val="00755645"/>
    <w:rsid w:val="00755956"/>
    <w:rsid w:val="00755DB2"/>
    <w:rsid w:val="00755F49"/>
    <w:rsid w:val="00756039"/>
    <w:rsid w:val="007564AF"/>
    <w:rsid w:val="007565C6"/>
    <w:rsid w:val="00756622"/>
    <w:rsid w:val="00756A38"/>
    <w:rsid w:val="00756D13"/>
    <w:rsid w:val="00756E66"/>
    <w:rsid w:val="00757135"/>
    <w:rsid w:val="0075730C"/>
    <w:rsid w:val="007573CD"/>
    <w:rsid w:val="007576B0"/>
    <w:rsid w:val="007576DE"/>
    <w:rsid w:val="0075785E"/>
    <w:rsid w:val="007579FA"/>
    <w:rsid w:val="00757EA5"/>
    <w:rsid w:val="007600B1"/>
    <w:rsid w:val="00760267"/>
    <w:rsid w:val="00760537"/>
    <w:rsid w:val="00760976"/>
    <w:rsid w:val="0076098F"/>
    <w:rsid w:val="00760B42"/>
    <w:rsid w:val="00760CD5"/>
    <w:rsid w:val="00760E93"/>
    <w:rsid w:val="007613EC"/>
    <w:rsid w:val="00761634"/>
    <w:rsid w:val="007618A6"/>
    <w:rsid w:val="00761924"/>
    <w:rsid w:val="00761969"/>
    <w:rsid w:val="00761A3B"/>
    <w:rsid w:val="00761B49"/>
    <w:rsid w:val="00761C86"/>
    <w:rsid w:val="0076245A"/>
    <w:rsid w:val="00762762"/>
    <w:rsid w:val="00762770"/>
    <w:rsid w:val="00762798"/>
    <w:rsid w:val="00762B21"/>
    <w:rsid w:val="00762D59"/>
    <w:rsid w:val="00762D6F"/>
    <w:rsid w:val="00762E23"/>
    <w:rsid w:val="00762EAD"/>
    <w:rsid w:val="00763239"/>
    <w:rsid w:val="007634B0"/>
    <w:rsid w:val="00763591"/>
    <w:rsid w:val="0076398B"/>
    <w:rsid w:val="007639A2"/>
    <w:rsid w:val="00763C47"/>
    <w:rsid w:val="00763DE2"/>
    <w:rsid w:val="00763FDB"/>
    <w:rsid w:val="0076402E"/>
    <w:rsid w:val="007640B9"/>
    <w:rsid w:val="00764330"/>
    <w:rsid w:val="00764404"/>
    <w:rsid w:val="0076444A"/>
    <w:rsid w:val="007644FE"/>
    <w:rsid w:val="0076455D"/>
    <w:rsid w:val="00764657"/>
    <w:rsid w:val="007646E3"/>
    <w:rsid w:val="007648D5"/>
    <w:rsid w:val="00764B45"/>
    <w:rsid w:val="007650FE"/>
    <w:rsid w:val="00765161"/>
    <w:rsid w:val="0076531A"/>
    <w:rsid w:val="00765407"/>
    <w:rsid w:val="00765837"/>
    <w:rsid w:val="007658F9"/>
    <w:rsid w:val="00765AEE"/>
    <w:rsid w:val="00765B3E"/>
    <w:rsid w:val="00765BC0"/>
    <w:rsid w:val="00765CA0"/>
    <w:rsid w:val="00765F59"/>
    <w:rsid w:val="007663CA"/>
    <w:rsid w:val="007664C2"/>
    <w:rsid w:val="007666B0"/>
    <w:rsid w:val="007666DD"/>
    <w:rsid w:val="00766B8F"/>
    <w:rsid w:val="00766D31"/>
    <w:rsid w:val="00766EF5"/>
    <w:rsid w:val="007672EC"/>
    <w:rsid w:val="007673FF"/>
    <w:rsid w:val="007676DE"/>
    <w:rsid w:val="0076772B"/>
    <w:rsid w:val="00767758"/>
    <w:rsid w:val="00767AFC"/>
    <w:rsid w:val="00767C94"/>
    <w:rsid w:val="00767E5A"/>
    <w:rsid w:val="00767E7F"/>
    <w:rsid w:val="0077018B"/>
    <w:rsid w:val="007705A3"/>
    <w:rsid w:val="0077072D"/>
    <w:rsid w:val="00770734"/>
    <w:rsid w:val="00770A5D"/>
    <w:rsid w:val="00770B5F"/>
    <w:rsid w:val="007710C8"/>
    <w:rsid w:val="00771383"/>
    <w:rsid w:val="00771436"/>
    <w:rsid w:val="0077150C"/>
    <w:rsid w:val="0077164D"/>
    <w:rsid w:val="007716C0"/>
    <w:rsid w:val="007719FA"/>
    <w:rsid w:val="00771B58"/>
    <w:rsid w:val="00771B93"/>
    <w:rsid w:val="00771E1F"/>
    <w:rsid w:val="007720B6"/>
    <w:rsid w:val="007720BB"/>
    <w:rsid w:val="007720F0"/>
    <w:rsid w:val="007720F1"/>
    <w:rsid w:val="007721BB"/>
    <w:rsid w:val="007727D3"/>
    <w:rsid w:val="00772834"/>
    <w:rsid w:val="00772A1C"/>
    <w:rsid w:val="00772AD4"/>
    <w:rsid w:val="00772E41"/>
    <w:rsid w:val="00772FB5"/>
    <w:rsid w:val="00773082"/>
    <w:rsid w:val="007733D1"/>
    <w:rsid w:val="0077376C"/>
    <w:rsid w:val="007746D5"/>
    <w:rsid w:val="0077478E"/>
    <w:rsid w:val="00775221"/>
    <w:rsid w:val="0077577E"/>
    <w:rsid w:val="007759DD"/>
    <w:rsid w:val="00775B9F"/>
    <w:rsid w:val="00775BC7"/>
    <w:rsid w:val="00776198"/>
    <w:rsid w:val="0077643C"/>
    <w:rsid w:val="007766B3"/>
    <w:rsid w:val="00776789"/>
    <w:rsid w:val="00776821"/>
    <w:rsid w:val="007769DC"/>
    <w:rsid w:val="00776BE7"/>
    <w:rsid w:val="00776C0F"/>
    <w:rsid w:val="0077728C"/>
    <w:rsid w:val="0077766D"/>
    <w:rsid w:val="00777736"/>
    <w:rsid w:val="0077777F"/>
    <w:rsid w:val="00777AAC"/>
    <w:rsid w:val="0078018E"/>
    <w:rsid w:val="007802CB"/>
    <w:rsid w:val="007808C8"/>
    <w:rsid w:val="00780D6C"/>
    <w:rsid w:val="0078118A"/>
    <w:rsid w:val="00781332"/>
    <w:rsid w:val="00781417"/>
    <w:rsid w:val="00781571"/>
    <w:rsid w:val="00781AE4"/>
    <w:rsid w:val="00781B33"/>
    <w:rsid w:val="00781D21"/>
    <w:rsid w:val="00781E3D"/>
    <w:rsid w:val="00782147"/>
    <w:rsid w:val="007821E5"/>
    <w:rsid w:val="0078244B"/>
    <w:rsid w:val="00782564"/>
    <w:rsid w:val="0078261C"/>
    <w:rsid w:val="00782ACA"/>
    <w:rsid w:val="00782CFA"/>
    <w:rsid w:val="00782D19"/>
    <w:rsid w:val="00782D31"/>
    <w:rsid w:val="00782E43"/>
    <w:rsid w:val="00783211"/>
    <w:rsid w:val="00783592"/>
    <w:rsid w:val="0078361F"/>
    <w:rsid w:val="0078366A"/>
    <w:rsid w:val="007839B3"/>
    <w:rsid w:val="007839DB"/>
    <w:rsid w:val="007839FC"/>
    <w:rsid w:val="00783E5F"/>
    <w:rsid w:val="00784289"/>
    <w:rsid w:val="00784668"/>
    <w:rsid w:val="0078485F"/>
    <w:rsid w:val="007848FA"/>
    <w:rsid w:val="00784A42"/>
    <w:rsid w:val="00784A52"/>
    <w:rsid w:val="00784A66"/>
    <w:rsid w:val="00784B42"/>
    <w:rsid w:val="00784CE4"/>
    <w:rsid w:val="00784CF6"/>
    <w:rsid w:val="00784D00"/>
    <w:rsid w:val="00784EB3"/>
    <w:rsid w:val="00785421"/>
    <w:rsid w:val="007858DD"/>
    <w:rsid w:val="00785F8C"/>
    <w:rsid w:val="007860FA"/>
    <w:rsid w:val="00786138"/>
    <w:rsid w:val="00786299"/>
    <w:rsid w:val="00786560"/>
    <w:rsid w:val="0078657C"/>
    <w:rsid w:val="007866D7"/>
    <w:rsid w:val="00786D85"/>
    <w:rsid w:val="00786DA4"/>
    <w:rsid w:val="0078715B"/>
    <w:rsid w:val="00787273"/>
    <w:rsid w:val="007873C2"/>
    <w:rsid w:val="0078741C"/>
    <w:rsid w:val="00787567"/>
    <w:rsid w:val="007877F4"/>
    <w:rsid w:val="007878AC"/>
    <w:rsid w:val="00787A3F"/>
    <w:rsid w:val="00787CC8"/>
    <w:rsid w:val="00787FD1"/>
    <w:rsid w:val="0079020D"/>
    <w:rsid w:val="00790257"/>
    <w:rsid w:val="007903DB"/>
    <w:rsid w:val="00790592"/>
    <w:rsid w:val="007908F1"/>
    <w:rsid w:val="00790BA8"/>
    <w:rsid w:val="00790BF7"/>
    <w:rsid w:val="00790C53"/>
    <w:rsid w:val="00790D2F"/>
    <w:rsid w:val="00790D47"/>
    <w:rsid w:val="00790E55"/>
    <w:rsid w:val="00790E6D"/>
    <w:rsid w:val="00791587"/>
    <w:rsid w:val="007915B0"/>
    <w:rsid w:val="00791AE5"/>
    <w:rsid w:val="00791CAA"/>
    <w:rsid w:val="00791D8C"/>
    <w:rsid w:val="00791E80"/>
    <w:rsid w:val="007924FB"/>
    <w:rsid w:val="007925AA"/>
    <w:rsid w:val="00792757"/>
    <w:rsid w:val="00792860"/>
    <w:rsid w:val="00792A10"/>
    <w:rsid w:val="00792B24"/>
    <w:rsid w:val="00792C0C"/>
    <w:rsid w:val="00792C92"/>
    <w:rsid w:val="00792E43"/>
    <w:rsid w:val="00792EF0"/>
    <w:rsid w:val="0079312B"/>
    <w:rsid w:val="00793185"/>
    <w:rsid w:val="00793595"/>
    <w:rsid w:val="007937CA"/>
    <w:rsid w:val="007937CD"/>
    <w:rsid w:val="00793CC9"/>
    <w:rsid w:val="00793DCD"/>
    <w:rsid w:val="00793F13"/>
    <w:rsid w:val="00793FB6"/>
    <w:rsid w:val="00794227"/>
    <w:rsid w:val="00794570"/>
    <w:rsid w:val="00794644"/>
    <w:rsid w:val="00794740"/>
    <w:rsid w:val="00794810"/>
    <w:rsid w:val="00794872"/>
    <w:rsid w:val="00794A26"/>
    <w:rsid w:val="00794CDB"/>
    <w:rsid w:val="00794E3F"/>
    <w:rsid w:val="0079508E"/>
    <w:rsid w:val="00795134"/>
    <w:rsid w:val="0079517B"/>
    <w:rsid w:val="007953A7"/>
    <w:rsid w:val="0079550D"/>
    <w:rsid w:val="00795742"/>
    <w:rsid w:val="0079578F"/>
    <w:rsid w:val="007959B2"/>
    <w:rsid w:val="00795C0D"/>
    <w:rsid w:val="00795F28"/>
    <w:rsid w:val="007960A0"/>
    <w:rsid w:val="007963CC"/>
    <w:rsid w:val="00796430"/>
    <w:rsid w:val="0079691E"/>
    <w:rsid w:val="00796A11"/>
    <w:rsid w:val="00796B9C"/>
    <w:rsid w:val="007970EA"/>
    <w:rsid w:val="0079712E"/>
    <w:rsid w:val="007973DB"/>
    <w:rsid w:val="00797502"/>
    <w:rsid w:val="00797683"/>
    <w:rsid w:val="007979C1"/>
    <w:rsid w:val="00797ED0"/>
    <w:rsid w:val="007A009E"/>
    <w:rsid w:val="007A00BF"/>
    <w:rsid w:val="007A03EF"/>
    <w:rsid w:val="007A055A"/>
    <w:rsid w:val="007A0567"/>
    <w:rsid w:val="007A059F"/>
    <w:rsid w:val="007A06E3"/>
    <w:rsid w:val="007A0899"/>
    <w:rsid w:val="007A0955"/>
    <w:rsid w:val="007A0A3E"/>
    <w:rsid w:val="007A0C78"/>
    <w:rsid w:val="007A0E35"/>
    <w:rsid w:val="007A1053"/>
    <w:rsid w:val="007A116F"/>
    <w:rsid w:val="007A11C3"/>
    <w:rsid w:val="007A11F4"/>
    <w:rsid w:val="007A1241"/>
    <w:rsid w:val="007A1859"/>
    <w:rsid w:val="007A19DA"/>
    <w:rsid w:val="007A1BE9"/>
    <w:rsid w:val="007A1C65"/>
    <w:rsid w:val="007A1D3D"/>
    <w:rsid w:val="007A1DCF"/>
    <w:rsid w:val="007A1FEC"/>
    <w:rsid w:val="007A21B7"/>
    <w:rsid w:val="007A23B0"/>
    <w:rsid w:val="007A2452"/>
    <w:rsid w:val="007A2693"/>
    <w:rsid w:val="007A28EB"/>
    <w:rsid w:val="007A2AA0"/>
    <w:rsid w:val="007A2BB2"/>
    <w:rsid w:val="007A2DDD"/>
    <w:rsid w:val="007A300D"/>
    <w:rsid w:val="007A3145"/>
    <w:rsid w:val="007A33D6"/>
    <w:rsid w:val="007A344E"/>
    <w:rsid w:val="007A3827"/>
    <w:rsid w:val="007A393C"/>
    <w:rsid w:val="007A3E05"/>
    <w:rsid w:val="007A42ED"/>
    <w:rsid w:val="007A442C"/>
    <w:rsid w:val="007A471D"/>
    <w:rsid w:val="007A490B"/>
    <w:rsid w:val="007A4AA4"/>
    <w:rsid w:val="007A4BD6"/>
    <w:rsid w:val="007A4C19"/>
    <w:rsid w:val="007A4C67"/>
    <w:rsid w:val="007A4F60"/>
    <w:rsid w:val="007A4F7C"/>
    <w:rsid w:val="007A51B0"/>
    <w:rsid w:val="007A5233"/>
    <w:rsid w:val="007A58C2"/>
    <w:rsid w:val="007A5956"/>
    <w:rsid w:val="007A5961"/>
    <w:rsid w:val="007A60F6"/>
    <w:rsid w:val="007A6123"/>
    <w:rsid w:val="007A638B"/>
    <w:rsid w:val="007A6444"/>
    <w:rsid w:val="007A66D9"/>
    <w:rsid w:val="007A68AF"/>
    <w:rsid w:val="007A6950"/>
    <w:rsid w:val="007A6B02"/>
    <w:rsid w:val="007A6CC5"/>
    <w:rsid w:val="007A6FCD"/>
    <w:rsid w:val="007A71CC"/>
    <w:rsid w:val="007A72CA"/>
    <w:rsid w:val="007A7335"/>
    <w:rsid w:val="007A74BC"/>
    <w:rsid w:val="007A752E"/>
    <w:rsid w:val="007A79E4"/>
    <w:rsid w:val="007A7D96"/>
    <w:rsid w:val="007B003B"/>
    <w:rsid w:val="007B0190"/>
    <w:rsid w:val="007B0449"/>
    <w:rsid w:val="007B044F"/>
    <w:rsid w:val="007B08B1"/>
    <w:rsid w:val="007B09A5"/>
    <w:rsid w:val="007B0A1A"/>
    <w:rsid w:val="007B0DFF"/>
    <w:rsid w:val="007B1006"/>
    <w:rsid w:val="007B147A"/>
    <w:rsid w:val="007B1500"/>
    <w:rsid w:val="007B1533"/>
    <w:rsid w:val="007B1675"/>
    <w:rsid w:val="007B188C"/>
    <w:rsid w:val="007B1928"/>
    <w:rsid w:val="007B197A"/>
    <w:rsid w:val="007B19E5"/>
    <w:rsid w:val="007B1C50"/>
    <w:rsid w:val="007B218B"/>
    <w:rsid w:val="007B21A7"/>
    <w:rsid w:val="007B24EA"/>
    <w:rsid w:val="007B25AE"/>
    <w:rsid w:val="007B27DF"/>
    <w:rsid w:val="007B28B6"/>
    <w:rsid w:val="007B2902"/>
    <w:rsid w:val="007B2A23"/>
    <w:rsid w:val="007B2B89"/>
    <w:rsid w:val="007B2BC6"/>
    <w:rsid w:val="007B2E5C"/>
    <w:rsid w:val="007B2E73"/>
    <w:rsid w:val="007B2EC7"/>
    <w:rsid w:val="007B30BC"/>
    <w:rsid w:val="007B3707"/>
    <w:rsid w:val="007B3785"/>
    <w:rsid w:val="007B3852"/>
    <w:rsid w:val="007B3A56"/>
    <w:rsid w:val="007B3AD7"/>
    <w:rsid w:val="007B3B98"/>
    <w:rsid w:val="007B4024"/>
    <w:rsid w:val="007B40AA"/>
    <w:rsid w:val="007B4165"/>
    <w:rsid w:val="007B429D"/>
    <w:rsid w:val="007B458C"/>
    <w:rsid w:val="007B47FB"/>
    <w:rsid w:val="007B4B7E"/>
    <w:rsid w:val="007B4CB7"/>
    <w:rsid w:val="007B522C"/>
    <w:rsid w:val="007B5C46"/>
    <w:rsid w:val="007B5CE5"/>
    <w:rsid w:val="007B6589"/>
    <w:rsid w:val="007B662C"/>
    <w:rsid w:val="007B6721"/>
    <w:rsid w:val="007B6982"/>
    <w:rsid w:val="007B6A7D"/>
    <w:rsid w:val="007B6B26"/>
    <w:rsid w:val="007B7091"/>
    <w:rsid w:val="007B732E"/>
    <w:rsid w:val="007B743C"/>
    <w:rsid w:val="007B7526"/>
    <w:rsid w:val="007B7A03"/>
    <w:rsid w:val="007B7AF4"/>
    <w:rsid w:val="007B7B3B"/>
    <w:rsid w:val="007B7BA1"/>
    <w:rsid w:val="007B7CE5"/>
    <w:rsid w:val="007B7F1E"/>
    <w:rsid w:val="007C05E7"/>
    <w:rsid w:val="007C06A4"/>
    <w:rsid w:val="007C0834"/>
    <w:rsid w:val="007C097C"/>
    <w:rsid w:val="007C1185"/>
    <w:rsid w:val="007C13A8"/>
    <w:rsid w:val="007C146F"/>
    <w:rsid w:val="007C187E"/>
    <w:rsid w:val="007C1BBC"/>
    <w:rsid w:val="007C1DFF"/>
    <w:rsid w:val="007C1F7D"/>
    <w:rsid w:val="007C2039"/>
    <w:rsid w:val="007C206A"/>
    <w:rsid w:val="007C229C"/>
    <w:rsid w:val="007C22B8"/>
    <w:rsid w:val="007C232C"/>
    <w:rsid w:val="007C2559"/>
    <w:rsid w:val="007C2779"/>
    <w:rsid w:val="007C2862"/>
    <w:rsid w:val="007C2AF1"/>
    <w:rsid w:val="007C2CA3"/>
    <w:rsid w:val="007C2DEE"/>
    <w:rsid w:val="007C2E99"/>
    <w:rsid w:val="007C3192"/>
    <w:rsid w:val="007C32B8"/>
    <w:rsid w:val="007C34FD"/>
    <w:rsid w:val="007C3588"/>
    <w:rsid w:val="007C3631"/>
    <w:rsid w:val="007C3789"/>
    <w:rsid w:val="007C38D6"/>
    <w:rsid w:val="007C3B3A"/>
    <w:rsid w:val="007C3BA2"/>
    <w:rsid w:val="007C3CC3"/>
    <w:rsid w:val="007C3D80"/>
    <w:rsid w:val="007C3DC5"/>
    <w:rsid w:val="007C40F2"/>
    <w:rsid w:val="007C422A"/>
    <w:rsid w:val="007C42CA"/>
    <w:rsid w:val="007C4450"/>
    <w:rsid w:val="007C4756"/>
    <w:rsid w:val="007C4803"/>
    <w:rsid w:val="007C4948"/>
    <w:rsid w:val="007C4954"/>
    <w:rsid w:val="007C4A8C"/>
    <w:rsid w:val="007C5292"/>
    <w:rsid w:val="007C52AC"/>
    <w:rsid w:val="007C54D5"/>
    <w:rsid w:val="007C5604"/>
    <w:rsid w:val="007C5A77"/>
    <w:rsid w:val="007C5C99"/>
    <w:rsid w:val="007C5DE5"/>
    <w:rsid w:val="007C62C7"/>
    <w:rsid w:val="007C63B4"/>
    <w:rsid w:val="007C64AD"/>
    <w:rsid w:val="007C67EB"/>
    <w:rsid w:val="007C6917"/>
    <w:rsid w:val="007C69DA"/>
    <w:rsid w:val="007C6C87"/>
    <w:rsid w:val="007C6E56"/>
    <w:rsid w:val="007C6EF9"/>
    <w:rsid w:val="007C71CF"/>
    <w:rsid w:val="007C74CC"/>
    <w:rsid w:val="007C7597"/>
    <w:rsid w:val="007C7743"/>
    <w:rsid w:val="007C77F4"/>
    <w:rsid w:val="007C7F4E"/>
    <w:rsid w:val="007D0396"/>
    <w:rsid w:val="007D046B"/>
    <w:rsid w:val="007D0518"/>
    <w:rsid w:val="007D0552"/>
    <w:rsid w:val="007D0924"/>
    <w:rsid w:val="007D09EB"/>
    <w:rsid w:val="007D0AFA"/>
    <w:rsid w:val="007D0B22"/>
    <w:rsid w:val="007D0B47"/>
    <w:rsid w:val="007D0C09"/>
    <w:rsid w:val="007D0E53"/>
    <w:rsid w:val="007D0EA7"/>
    <w:rsid w:val="007D0EC2"/>
    <w:rsid w:val="007D1083"/>
    <w:rsid w:val="007D10C3"/>
    <w:rsid w:val="007D1129"/>
    <w:rsid w:val="007D120D"/>
    <w:rsid w:val="007D144A"/>
    <w:rsid w:val="007D1499"/>
    <w:rsid w:val="007D15BE"/>
    <w:rsid w:val="007D18B3"/>
    <w:rsid w:val="007D1D8D"/>
    <w:rsid w:val="007D1EC7"/>
    <w:rsid w:val="007D1F10"/>
    <w:rsid w:val="007D1F2D"/>
    <w:rsid w:val="007D263C"/>
    <w:rsid w:val="007D280B"/>
    <w:rsid w:val="007D2884"/>
    <w:rsid w:val="007D2E5D"/>
    <w:rsid w:val="007D2F6D"/>
    <w:rsid w:val="007D3111"/>
    <w:rsid w:val="007D3134"/>
    <w:rsid w:val="007D35D7"/>
    <w:rsid w:val="007D363F"/>
    <w:rsid w:val="007D3B24"/>
    <w:rsid w:val="007D3D56"/>
    <w:rsid w:val="007D3FE9"/>
    <w:rsid w:val="007D410C"/>
    <w:rsid w:val="007D4917"/>
    <w:rsid w:val="007D4A0E"/>
    <w:rsid w:val="007D4B01"/>
    <w:rsid w:val="007D4BF1"/>
    <w:rsid w:val="007D4E50"/>
    <w:rsid w:val="007D57E7"/>
    <w:rsid w:val="007D5A0E"/>
    <w:rsid w:val="007D5B0D"/>
    <w:rsid w:val="007D5E0E"/>
    <w:rsid w:val="007D5FDC"/>
    <w:rsid w:val="007D6105"/>
    <w:rsid w:val="007D6153"/>
    <w:rsid w:val="007D64A9"/>
    <w:rsid w:val="007D65E9"/>
    <w:rsid w:val="007D65ED"/>
    <w:rsid w:val="007D685E"/>
    <w:rsid w:val="007D69BC"/>
    <w:rsid w:val="007D6D76"/>
    <w:rsid w:val="007D6D8B"/>
    <w:rsid w:val="007D6DC4"/>
    <w:rsid w:val="007D6FAC"/>
    <w:rsid w:val="007D702A"/>
    <w:rsid w:val="007D72A6"/>
    <w:rsid w:val="007D73F0"/>
    <w:rsid w:val="007D75F6"/>
    <w:rsid w:val="007D76F6"/>
    <w:rsid w:val="007D79AB"/>
    <w:rsid w:val="007D7A6C"/>
    <w:rsid w:val="007D7B92"/>
    <w:rsid w:val="007D7E32"/>
    <w:rsid w:val="007E0670"/>
    <w:rsid w:val="007E07A5"/>
    <w:rsid w:val="007E0C6D"/>
    <w:rsid w:val="007E0D4B"/>
    <w:rsid w:val="007E0FDF"/>
    <w:rsid w:val="007E1130"/>
    <w:rsid w:val="007E11A8"/>
    <w:rsid w:val="007E142B"/>
    <w:rsid w:val="007E160F"/>
    <w:rsid w:val="007E1A23"/>
    <w:rsid w:val="007E1B7F"/>
    <w:rsid w:val="007E20FE"/>
    <w:rsid w:val="007E2126"/>
    <w:rsid w:val="007E21BC"/>
    <w:rsid w:val="007E232E"/>
    <w:rsid w:val="007E2459"/>
    <w:rsid w:val="007E26D8"/>
    <w:rsid w:val="007E2A37"/>
    <w:rsid w:val="007E2A8B"/>
    <w:rsid w:val="007E2AA5"/>
    <w:rsid w:val="007E2B8F"/>
    <w:rsid w:val="007E2E93"/>
    <w:rsid w:val="007E310D"/>
    <w:rsid w:val="007E314E"/>
    <w:rsid w:val="007E320A"/>
    <w:rsid w:val="007E3226"/>
    <w:rsid w:val="007E32F0"/>
    <w:rsid w:val="007E3378"/>
    <w:rsid w:val="007E33BD"/>
    <w:rsid w:val="007E354D"/>
    <w:rsid w:val="007E35F5"/>
    <w:rsid w:val="007E383E"/>
    <w:rsid w:val="007E3887"/>
    <w:rsid w:val="007E3BB0"/>
    <w:rsid w:val="007E3CB1"/>
    <w:rsid w:val="007E419A"/>
    <w:rsid w:val="007E41F9"/>
    <w:rsid w:val="007E43C0"/>
    <w:rsid w:val="007E4625"/>
    <w:rsid w:val="007E463B"/>
    <w:rsid w:val="007E4811"/>
    <w:rsid w:val="007E48A2"/>
    <w:rsid w:val="007E48AB"/>
    <w:rsid w:val="007E48CE"/>
    <w:rsid w:val="007E4937"/>
    <w:rsid w:val="007E4AAB"/>
    <w:rsid w:val="007E4B62"/>
    <w:rsid w:val="007E4D57"/>
    <w:rsid w:val="007E4EA9"/>
    <w:rsid w:val="007E4EB3"/>
    <w:rsid w:val="007E5209"/>
    <w:rsid w:val="007E5270"/>
    <w:rsid w:val="007E6027"/>
    <w:rsid w:val="007E61AE"/>
    <w:rsid w:val="007E6520"/>
    <w:rsid w:val="007E6891"/>
    <w:rsid w:val="007E6FDE"/>
    <w:rsid w:val="007E70C5"/>
    <w:rsid w:val="007E7187"/>
    <w:rsid w:val="007E71D2"/>
    <w:rsid w:val="007E7AF3"/>
    <w:rsid w:val="007E7B8C"/>
    <w:rsid w:val="007E7C80"/>
    <w:rsid w:val="007E7D73"/>
    <w:rsid w:val="007E7ECB"/>
    <w:rsid w:val="007E7EE7"/>
    <w:rsid w:val="007F00B4"/>
    <w:rsid w:val="007F021A"/>
    <w:rsid w:val="007F031E"/>
    <w:rsid w:val="007F0426"/>
    <w:rsid w:val="007F0534"/>
    <w:rsid w:val="007F0618"/>
    <w:rsid w:val="007F0624"/>
    <w:rsid w:val="007F0801"/>
    <w:rsid w:val="007F09E2"/>
    <w:rsid w:val="007F0C9E"/>
    <w:rsid w:val="007F0FAB"/>
    <w:rsid w:val="007F1391"/>
    <w:rsid w:val="007F1575"/>
    <w:rsid w:val="007F157C"/>
    <w:rsid w:val="007F173E"/>
    <w:rsid w:val="007F1860"/>
    <w:rsid w:val="007F1898"/>
    <w:rsid w:val="007F196B"/>
    <w:rsid w:val="007F19DB"/>
    <w:rsid w:val="007F1A68"/>
    <w:rsid w:val="007F1BC3"/>
    <w:rsid w:val="007F1C95"/>
    <w:rsid w:val="007F1CEB"/>
    <w:rsid w:val="007F1F5A"/>
    <w:rsid w:val="007F230E"/>
    <w:rsid w:val="007F2432"/>
    <w:rsid w:val="007F2449"/>
    <w:rsid w:val="007F24F5"/>
    <w:rsid w:val="007F2658"/>
    <w:rsid w:val="007F27B6"/>
    <w:rsid w:val="007F280E"/>
    <w:rsid w:val="007F292B"/>
    <w:rsid w:val="007F2A1B"/>
    <w:rsid w:val="007F2A32"/>
    <w:rsid w:val="007F2C2B"/>
    <w:rsid w:val="007F30AC"/>
    <w:rsid w:val="007F3109"/>
    <w:rsid w:val="007F3604"/>
    <w:rsid w:val="007F36D5"/>
    <w:rsid w:val="007F371E"/>
    <w:rsid w:val="007F39AB"/>
    <w:rsid w:val="007F3F2B"/>
    <w:rsid w:val="007F4292"/>
    <w:rsid w:val="007F46D9"/>
    <w:rsid w:val="007F49F1"/>
    <w:rsid w:val="007F4B83"/>
    <w:rsid w:val="007F4D85"/>
    <w:rsid w:val="007F4EA3"/>
    <w:rsid w:val="007F54A0"/>
    <w:rsid w:val="007F5531"/>
    <w:rsid w:val="007F606B"/>
    <w:rsid w:val="007F6678"/>
    <w:rsid w:val="007F66BC"/>
    <w:rsid w:val="007F670D"/>
    <w:rsid w:val="007F672C"/>
    <w:rsid w:val="007F6A54"/>
    <w:rsid w:val="007F6C25"/>
    <w:rsid w:val="007F6D77"/>
    <w:rsid w:val="007F6F54"/>
    <w:rsid w:val="007F723C"/>
    <w:rsid w:val="007F72D4"/>
    <w:rsid w:val="007F7752"/>
    <w:rsid w:val="007F79DC"/>
    <w:rsid w:val="007F7F15"/>
    <w:rsid w:val="0080035A"/>
    <w:rsid w:val="008004CB"/>
    <w:rsid w:val="00800642"/>
    <w:rsid w:val="008006B9"/>
    <w:rsid w:val="008007E9"/>
    <w:rsid w:val="0080092A"/>
    <w:rsid w:val="00800CE0"/>
    <w:rsid w:val="008011D2"/>
    <w:rsid w:val="00801254"/>
    <w:rsid w:val="00801589"/>
    <w:rsid w:val="0080182C"/>
    <w:rsid w:val="008019A5"/>
    <w:rsid w:val="00801AEA"/>
    <w:rsid w:val="00801BC4"/>
    <w:rsid w:val="00801D0A"/>
    <w:rsid w:val="00802006"/>
    <w:rsid w:val="00802103"/>
    <w:rsid w:val="00802141"/>
    <w:rsid w:val="00802192"/>
    <w:rsid w:val="00802218"/>
    <w:rsid w:val="00802301"/>
    <w:rsid w:val="008024F4"/>
    <w:rsid w:val="00802C6A"/>
    <w:rsid w:val="00802FF9"/>
    <w:rsid w:val="00803047"/>
    <w:rsid w:val="00803346"/>
    <w:rsid w:val="008034FF"/>
    <w:rsid w:val="0080365D"/>
    <w:rsid w:val="0080373A"/>
    <w:rsid w:val="008039BE"/>
    <w:rsid w:val="00803A33"/>
    <w:rsid w:val="00803B01"/>
    <w:rsid w:val="00803BE3"/>
    <w:rsid w:val="00803C23"/>
    <w:rsid w:val="00803FC7"/>
    <w:rsid w:val="0080401C"/>
    <w:rsid w:val="0080411E"/>
    <w:rsid w:val="00804201"/>
    <w:rsid w:val="008043BE"/>
    <w:rsid w:val="008045DE"/>
    <w:rsid w:val="0080492A"/>
    <w:rsid w:val="0080498D"/>
    <w:rsid w:val="00804C8C"/>
    <w:rsid w:val="00804CF4"/>
    <w:rsid w:val="00804F0B"/>
    <w:rsid w:val="00805022"/>
    <w:rsid w:val="0080512E"/>
    <w:rsid w:val="00805318"/>
    <w:rsid w:val="008054D8"/>
    <w:rsid w:val="008056BD"/>
    <w:rsid w:val="00805743"/>
    <w:rsid w:val="00805784"/>
    <w:rsid w:val="008057D0"/>
    <w:rsid w:val="0080581A"/>
    <w:rsid w:val="0080589A"/>
    <w:rsid w:val="00806420"/>
    <w:rsid w:val="008064F5"/>
    <w:rsid w:val="008067AD"/>
    <w:rsid w:val="008068D5"/>
    <w:rsid w:val="00806965"/>
    <w:rsid w:val="008069B6"/>
    <w:rsid w:val="008069D5"/>
    <w:rsid w:val="00806CDB"/>
    <w:rsid w:val="00806ECB"/>
    <w:rsid w:val="008073CD"/>
    <w:rsid w:val="00807656"/>
    <w:rsid w:val="008076FD"/>
    <w:rsid w:val="00807865"/>
    <w:rsid w:val="0080798E"/>
    <w:rsid w:val="00807C41"/>
    <w:rsid w:val="0081076B"/>
    <w:rsid w:val="0081081D"/>
    <w:rsid w:val="00810977"/>
    <w:rsid w:val="00810B84"/>
    <w:rsid w:val="00810EAC"/>
    <w:rsid w:val="00811267"/>
    <w:rsid w:val="0081141C"/>
    <w:rsid w:val="00811532"/>
    <w:rsid w:val="008117D1"/>
    <w:rsid w:val="00811920"/>
    <w:rsid w:val="00811979"/>
    <w:rsid w:val="008119B6"/>
    <w:rsid w:val="00811BF5"/>
    <w:rsid w:val="00811F71"/>
    <w:rsid w:val="00811F92"/>
    <w:rsid w:val="0081205A"/>
    <w:rsid w:val="00812302"/>
    <w:rsid w:val="0081236E"/>
    <w:rsid w:val="0081248E"/>
    <w:rsid w:val="00812551"/>
    <w:rsid w:val="0081278A"/>
    <w:rsid w:val="008127E5"/>
    <w:rsid w:val="00812871"/>
    <w:rsid w:val="00812A53"/>
    <w:rsid w:val="00812ACD"/>
    <w:rsid w:val="00812BB0"/>
    <w:rsid w:val="00812F59"/>
    <w:rsid w:val="00813079"/>
    <w:rsid w:val="008130D2"/>
    <w:rsid w:val="00813324"/>
    <w:rsid w:val="008133B4"/>
    <w:rsid w:val="00813652"/>
    <w:rsid w:val="00813B14"/>
    <w:rsid w:val="00813D41"/>
    <w:rsid w:val="00813EDA"/>
    <w:rsid w:val="00813FF8"/>
    <w:rsid w:val="0081454B"/>
    <w:rsid w:val="008145B1"/>
    <w:rsid w:val="00814786"/>
    <w:rsid w:val="00814A17"/>
    <w:rsid w:val="00814F40"/>
    <w:rsid w:val="008151A2"/>
    <w:rsid w:val="008155B9"/>
    <w:rsid w:val="008155DF"/>
    <w:rsid w:val="008157CF"/>
    <w:rsid w:val="0081596B"/>
    <w:rsid w:val="00815A05"/>
    <w:rsid w:val="008160C0"/>
    <w:rsid w:val="008160FE"/>
    <w:rsid w:val="00816209"/>
    <w:rsid w:val="0081681C"/>
    <w:rsid w:val="008169EF"/>
    <w:rsid w:val="00816AFD"/>
    <w:rsid w:val="008171DD"/>
    <w:rsid w:val="008172BA"/>
    <w:rsid w:val="00817896"/>
    <w:rsid w:val="008179FF"/>
    <w:rsid w:val="00817BA5"/>
    <w:rsid w:val="00820054"/>
    <w:rsid w:val="00820097"/>
    <w:rsid w:val="008202BB"/>
    <w:rsid w:val="00820735"/>
    <w:rsid w:val="00820B12"/>
    <w:rsid w:val="00820B39"/>
    <w:rsid w:val="00820B56"/>
    <w:rsid w:val="00820B98"/>
    <w:rsid w:val="00820D74"/>
    <w:rsid w:val="00820E16"/>
    <w:rsid w:val="00820ECD"/>
    <w:rsid w:val="00820F41"/>
    <w:rsid w:val="00821649"/>
    <w:rsid w:val="008216B3"/>
    <w:rsid w:val="008220A0"/>
    <w:rsid w:val="008221C5"/>
    <w:rsid w:val="0082247E"/>
    <w:rsid w:val="00822889"/>
    <w:rsid w:val="00822B89"/>
    <w:rsid w:val="00823143"/>
    <w:rsid w:val="00823324"/>
    <w:rsid w:val="008239E2"/>
    <w:rsid w:val="00823D1C"/>
    <w:rsid w:val="008240BC"/>
    <w:rsid w:val="008241A3"/>
    <w:rsid w:val="00824471"/>
    <w:rsid w:val="0082447F"/>
    <w:rsid w:val="00824535"/>
    <w:rsid w:val="008245D5"/>
    <w:rsid w:val="008246B7"/>
    <w:rsid w:val="00824720"/>
    <w:rsid w:val="00824C71"/>
    <w:rsid w:val="00824F93"/>
    <w:rsid w:val="00825069"/>
    <w:rsid w:val="00825188"/>
    <w:rsid w:val="008252BA"/>
    <w:rsid w:val="0082537E"/>
    <w:rsid w:val="00825543"/>
    <w:rsid w:val="0082566B"/>
    <w:rsid w:val="0082599E"/>
    <w:rsid w:val="008259DF"/>
    <w:rsid w:val="00825A29"/>
    <w:rsid w:val="00825CC2"/>
    <w:rsid w:val="00825E55"/>
    <w:rsid w:val="00825E92"/>
    <w:rsid w:val="00825ED5"/>
    <w:rsid w:val="00826030"/>
    <w:rsid w:val="00826248"/>
    <w:rsid w:val="0082646D"/>
    <w:rsid w:val="0082667E"/>
    <w:rsid w:val="008266A9"/>
    <w:rsid w:val="0082691E"/>
    <w:rsid w:val="00826B0A"/>
    <w:rsid w:val="00826D87"/>
    <w:rsid w:val="00826DE1"/>
    <w:rsid w:val="00826FE0"/>
    <w:rsid w:val="0082717C"/>
    <w:rsid w:val="0082762C"/>
    <w:rsid w:val="00827736"/>
    <w:rsid w:val="00827B3B"/>
    <w:rsid w:val="00827EAD"/>
    <w:rsid w:val="00830216"/>
    <w:rsid w:val="00830258"/>
    <w:rsid w:val="00830403"/>
    <w:rsid w:val="008304C0"/>
    <w:rsid w:val="0083062E"/>
    <w:rsid w:val="00830A54"/>
    <w:rsid w:val="00830B64"/>
    <w:rsid w:val="00830CDB"/>
    <w:rsid w:val="0083122E"/>
    <w:rsid w:val="008313CB"/>
    <w:rsid w:val="008315AB"/>
    <w:rsid w:val="008315C1"/>
    <w:rsid w:val="0083189E"/>
    <w:rsid w:val="00831DB3"/>
    <w:rsid w:val="0083206D"/>
    <w:rsid w:val="0083235B"/>
    <w:rsid w:val="00832415"/>
    <w:rsid w:val="00832886"/>
    <w:rsid w:val="00832CA5"/>
    <w:rsid w:val="00832EF3"/>
    <w:rsid w:val="00832F73"/>
    <w:rsid w:val="0083323A"/>
    <w:rsid w:val="0083348F"/>
    <w:rsid w:val="008334A2"/>
    <w:rsid w:val="00833A2E"/>
    <w:rsid w:val="00833C22"/>
    <w:rsid w:val="00833C38"/>
    <w:rsid w:val="00834022"/>
    <w:rsid w:val="00834238"/>
    <w:rsid w:val="0083434A"/>
    <w:rsid w:val="008344B4"/>
    <w:rsid w:val="00834602"/>
    <w:rsid w:val="008346BA"/>
    <w:rsid w:val="008346F0"/>
    <w:rsid w:val="008347EB"/>
    <w:rsid w:val="0083498A"/>
    <w:rsid w:val="00834A70"/>
    <w:rsid w:val="00834B13"/>
    <w:rsid w:val="00834B60"/>
    <w:rsid w:val="00834C08"/>
    <w:rsid w:val="00834DAA"/>
    <w:rsid w:val="00834F9A"/>
    <w:rsid w:val="00835264"/>
    <w:rsid w:val="00835427"/>
    <w:rsid w:val="008354E6"/>
    <w:rsid w:val="00835796"/>
    <w:rsid w:val="008358F0"/>
    <w:rsid w:val="00835970"/>
    <w:rsid w:val="00835B2A"/>
    <w:rsid w:val="00835C2B"/>
    <w:rsid w:val="00836104"/>
    <w:rsid w:val="00836367"/>
    <w:rsid w:val="008364A0"/>
    <w:rsid w:val="008365C1"/>
    <w:rsid w:val="00836BBD"/>
    <w:rsid w:val="00836C06"/>
    <w:rsid w:val="00836ED5"/>
    <w:rsid w:val="00836F94"/>
    <w:rsid w:val="008370E7"/>
    <w:rsid w:val="008371C0"/>
    <w:rsid w:val="008371CC"/>
    <w:rsid w:val="00837618"/>
    <w:rsid w:val="00837B3F"/>
    <w:rsid w:val="00837BAA"/>
    <w:rsid w:val="00837D27"/>
    <w:rsid w:val="00837E77"/>
    <w:rsid w:val="00840097"/>
    <w:rsid w:val="00840127"/>
    <w:rsid w:val="00840138"/>
    <w:rsid w:val="008402E3"/>
    <w:rsid w:val="00840446"/>
    <w:rsid w:val="00840667"/>
    <w:rsid w:val="008406AD"/>
    <w:rsid w:val="008407A0"/>
    <w:rsid w:val="008408C1"/>
    <w:rsid w:val="008408F2"/>
    <w:rsid w:val="00840B9E"/>
    <w:rsid w:val="00840BC2"/>
    <w:rsid w:val="00841090"/>
    <w:rsid w:val="008410A3"/>
    <w:rsid w:val="008414B8"/>
    <w:rsid w:val="00841556"/>
    <w:rsid w:val="008419B2"/>
    <w:rsid w:val="00841A20"/>
    <w:rsid w:val="00841A3E"/>
    <w:rsid w:val="00841B26"/>
    <w:rsid w:val="00841F43"/>
    <w:rsid w:val="00842134"/>
    <w:rsid w:val="00842344"/>
    <w:rsid w:val="00842B44"/>
    <w:rsid w:val="00842C62"/>
    <w:rsid w:val="00842D59"/>
    <w:rsid w:val="00842EA7"/>
    <w:rsid w:val="00842F60"/>
    <w:rsid w:val="0084300E"/>
    <w:rsid w:val="00843086"/>
    <w:rsid w:val="00843289"/>
    <w:rsid w:val="00843374"/>
    <w:rsid w:val="0084345F"/>
    <w:rsid w:val="008434AC"/>
    <w:rsid w:val="008435EA"/>
    <w:rsid w:val="0084360B"/>
    <w:rsid w:val="0084367F"/>
    <w:rsid w:val="00843966"/>
    <w:rsid w:val="00843B6E"/>
    <w:rsid w:val="00843D37"/>
    <w:rsid w:val="00844114"/>
    <w:rsid w:val="00844984"/>
    <w:rsid w:val="00844997"/>
    <w:rsid w:val="00844D27"/>
    <w:rsid w:val="00844E01"/>
    <w:rsid w:val="00844F7F"/>
    <w:rsid w:val="00845106"/>
    <w:rsid w:val="008457E4"/>
    <w:rsid w:val="0084583B"/>
    <w:rsid w:val="0084583F"/>
    <w:rsid w:val="00845911"/>
    <w:rsid w:val="00845913"/>
    <w:rsid w:val="00845BF5"/>
    <w:rsid w:val="00845E00"/>
    <w:rsid w:val="00845E8A"/>
    <w:rsid w:val="00845EFF"/>
    <w:rsid w:val="0084643A"/>
    <w:rsid w:val="00846455"/>
    <w:rsid w:val="008464A2"/>
    <w:rsid w:val="00846544"/>
    <w:rsid w:val="008466F6"/>
    <w:rsid w:val="00846716"/>
    <w:rsid w:val="00846D93"/>
    <w:rsid w:val="00846E1C"/>
    <w:rsid w:val="00846FBB"/>
    <w:rsid w:val="0084710C"/>
    <w:rsid w:val="008475CA"/>
    <w:rsid w:val="008475F9"/>
    <w:rsid w:val="008476E3"/>
    <w:rsid w:val="00847815"/>
    <w:rsid w:val="00847993"/>
    <w:rsid w:val="00847A9E"/>
    <w:rsid w:val="00847AAE"/>
    <w:rsid w:val="00847AC6"/>
    <w:rsid w:val="00847DC4"/>
    <w:rsid w:val="00847EBE"/>
    <w:rsid w:val="008503C6"/>
    <w:rsid w:val="00850574"/>
    <w:rsid w:val="0085057A"/>
    <w:rsid w:val="00850839"/>
    <w:rsid w:val="0085094B"/>
    <w:rsid w:val="00850A00"/>
    <w:rsid w:val="00850AE5"/>
    <w:rsid w:val="00850B20"/>
    <w:rsid w:val="00850B23"/>
    <w:rsid w:val="00850C32"/>
    <w:rsid w:val="00850F30"/>
    <w:rsid w:val="00851137"/>
    <w:rsid w:val="0085140E"/>
    <w:rsid w:val="008517BE"/>
    <w:rsid w:val="00851848"/>
    <w:rsid w:val="00851AD9"/>
    <w:rsid w:val="00851B28"/>
    <w:rsid w:val="00851B89"/>
    <w:rsid w:val="00851D17"/>
    <w:rsid w:val="00851D46"/>
    <w:rsid w:val="00851E16"/>
    <w:rsid w:val="008521EF"/>
    <w:rsid w:val="0085222A"/>
    <w:rsid w:val="0085225D"/>
    <w:rsid w:val="008524E1"/>
    <w:rsid w:val="008525B7"/>
    <w:rsid w:val="008525F5"/>
    <w:rsid w:val="0085279B"/>
    <w:rsid w:val="00852ADD"/>
    <w:rsid w:val="00852E9F"/>
    <w:rsid w:val="008532AC"/>
    <w:rsid w:val="00853761"/>
    <w:rsid w:val="008538C8"/>
    <w:rsid w:val="00853A93"/>
    <w:rsid w:val="00853BFB"/>
    <w:rsid w:val="00853CCE"/>
    <w:rsid w:val="00853DC5"/>
    <w:rsid w:val="008544D5"/>
    <w:rsid w:val="008547A1"/>
    <w:rsid w:val="00854A64"/>
    <w:rsid w:val="00854D35"/>
    <w:rsid w:val="0085512E"/>
    <w:rsid w:val="00855216"/>
    <w:rsid w:val="0085562A"/>
    <w:rsid w:val="00855890"/>
    <w:rsid w:val="008558E2"/>
    <w:rsid w:val="00855A63"/>
    <w:rsid w:val="00855CC9"/>
    <w:rsid w:val="00855D6C"/>
    <w:rsid w:val="00856190"/>
    <w:rsid w:val="00856352"/>
    <w:rsid w:val="0085658D"/>
    <w:rsid w:val="0085664A"/>
    <w:rsid w:val="008566EB"/>
    <w:rsid w:val="00856913"/>
    <w:rsid w:val="0085702B"/>
    <w:rsid w:val="008570A9"/>
    <w:rsid w:val="008575D3"/>
    <w:rsid w:val="00857B63"/>
    <w:rsid w:val="00857C95"/>
    <w:rsid w:val="00857DD1"/>
    <w:rsid w:val="0086015D"/>
    <w:rsid w:val="00860201"/>
    <w:rsid w:val="00860253"/>
    <w:rsid w:val="00860299"/>
    <w:rsid w:val="0086051C"/>
    <w:rsid w:val="008605D2"/>
    <w:rsid w:val="0086077C"/>
    <w:rsid w:val="008609E8"/>
    <w:rsid w:val="00860C6B"/>
    <w:rsid w:val="00860F01"/>
    <w:rsid w:val="00860F70"/>
    <w:rsid w:val="0086102A"/>
    <w:rsid w:val="008617C5"/>
    <w:rsid w:val="008617FB"/>
    <w:rsid w:val="00861A60"/>
    <w:rsid w:val="00861C5A"/>
    <w:rsid w:val="00861C77"/>
    <w:rsid w:val="00861CB4"/>
    <w:rsid w:val="00861D45"/>
    <w:rsid w:val="00861F7B"/>
    <w:rsid w:val="008621E5"/>
    <w:rsid w:val="008626C9"/>
    <w:rsid w:val="00862FD0"/>
    <w:rsid w:val="0086311A"/>
    <w:rsid w:val="0086317A"/>
    <w:rsid w:val="008632E5"/>
    <w:rsid w:val="008637E0"/>
    <w:rsid w:val="008640EF"/>
    <w:rsid w:val="008642A4"/>
    <w:rsid w:val="008643D1"/>
    <w:rsid w:val="0086444B"/>
    <w:rsid w:val="0086444F"/>
    <w:rsid w:val="00864668"/>
    <w:rsid w:val="008647AB"/>
    <w:rsid w:val="00864834"/>
    <w:rsid w:val="008648EF"/>
    <w:rsid w:val="00864D35"/>
    <w:rsid w:val="00864E6E"/>
    <w:rsid w:val="00864F32"/>
    <w:rsid w:val="00865112"/>
    <w:rsid w:val="008651B8"/>
    <w:rsid w:val="00865354"/>
    <w:rsid w:val="00865358"/>
    <w:rsid w:val="00865A94"/>
    <w:rsid w:val="00865C73"/>
    <w:rsid w:val="00865C90"/>
    <w:rsid w:val="00865D09"/>
    <w:rsid w:val="00865DF6"/>
    <w:rsid w:val="00865E39"/>
    <w:rsid w:val="00865E84"/>
    <w:rsid w:val="00865EAA"/>
    <w:rsid w:val="0086622F"/>
    <w:rsid w:val="008663C2"/>
    <w:rsid w:val="008664CE"/>
    <w:rsid w:val="00866721"/>
    <w:rsid w:val="00866C47"/>
    <w:rsid w:val="00866DED"/>
    <w:rsid w:val="00866EE6"/>
    <w:rsid w:val="008670F8"/>
    <w:rsid w:val="008672FD"/>
    <w:rsid w:val="00867318"/>
    <w:rsid w:val="00867400"/>
    <w:rsid w:val="008675EF"/>
    <w:rsid w:val="008676B5"/>
    <w:rsid w:val="00867719"/>
    <w:rsid w:val="0086782C"/>
    <w:rsid w:val="008679AF"/>
    <w:rsid w:val="00867B59"/>
    <w:rsid w:val="00867C22"/>
    <w:rsid w:val="00867E9F"/>
    <w:rsid w:val="00867FAE"/>
    <w:rsid w:val="00867FC7"/>
    <w:rsid w:val="00870261"/>
    <w:rsid w:val="008706F7"/>
    <w:rsid w:val="008707FF"/>
    <w:rsid w:val="0087089B"/>
    <w:rsid w:val="00870AA5"/>
    <w:rsid w:val="00870B7C"/>
    <w:rsid w:val="00870C15"/>
    <w:rsid w:val="00870D66"/>
    <w:rsid w:val="00870E0E"/>
    <w:rsid w:val="008711D3"/>
    <w:rsid w:val="00871445"/>
    <w:rsid w:val="008715E5"/>
    <w:rsid w:val="008719FB"/>
    <w:rsid w:val="00871A5A"/>
    <w:rsid w:val="00871B16"/>
    <w:rsid w:val="00871B7E"/>
    <w:rsid w:val="00871D6A"/>
    <w:rsid w:val="00871EB0"/>
    <w:rsid w:val="00872421"/>
    <w:rsid w:val="00872785"/>
    <w:rsid w:val="008727DD"/>
    <w:rsid w:val="00872A27"/>
    <w:rsid w:val="00872CB7"/>
    <w:rsid w:val="00872CE0"/>
    <w:rsid w:val="00872DB9"/>
    <w:rsid w:val="00872FA4"/>
    <w:rsid w:val="008731BD"/>
    <w:rsid w:val="008732D8"/>
    <w:rsid w:val="0087345D"/>
    <w:rsid w:val="00873C60"/>
    <w:rsid w:val="00873EBF"/>
    <w:rsid w:val="0087422D"/>
    <w:rsid w:val="0087425D"/>
    <w:rsid w:val="0087463A"/>
    <w:rsid w:val="0087489B"/>
    <w:rsid w:val="008749FA"/>
    <w:rsid w:val="00874BE3"/>
    <w:rsid w:val="00874CF1"/>
    <w:rsid w:val="0087501C"/>
    <w:rsid w:val="00875297"/>
    <w:rsid w:val="008753F9"/>
    <w:rsid w:val="00875601"/>
    <w:rsid w:val="00875660"/>
    <w:rsid w:val="008756BA"/>
    <w:rsid w:val="0087583E"/>
    <w:rsid w:val="00875A01"/>
    <w:rsid w:val="00875D34"/>
    <w:rsid w:val="008760B2"/>
    <w:rsid w:val="0087673B"/>
    <w:rsid w:val="00876BAC"/>
    <w:rsid w:val="00876E2D"/>
    <w:rsid w:val="0087713C"/>
    <w:rsid w:val="0087729D"/>
    <w:rsid w:val="008775C9"/>
    <w:rsid w:val="0087781A"/>
    <w:rsid w:val="00877940"/>
    <w:rsid w:val="00877E38"/>
    <w:rsid w:val="00877EAD"/>
    <w:rsid w:val="00877F95"/>
    <w:rsid w:val="0088028B"/>
    <w:rsid w:val="0088029B"/>
    <w:rsid w:val="0088033F"/>
    <w:rsid w:val="00880615"/>
    <w:rsid w:val="008807DF"/>
    <w:rsid w:val="008807FF"/>
    <w:rsid w:val="00880D0D"/>
    <w:rsid w:val="00880E7A"/>
    <w:rsid w:val="00880E82"/>
    <w:rsid w:val="00880EC5"/>
    <w:rsid w:val="00880F2E"/>
    <w:rsid w:val="00880F5E"/>
    <w:rsid w:val="0088106D"/>
    <w:rsid w:val="0088107C"/>
    <w:rsid w:val="008813DE"/>
    <w:rsid w:val="00881646"/>
    <w:rsid w:val="00881834"/>
    <w:rsid w:val="00881AEE"/>
    <w:rsid w:val="00881C5D"/>
    <w:rsid w:val="008820E6"/>
    <w:rsid w:val="00882158"/>
    <w:rsid w:val="008825AA"/>
    <w:rsid w:val="008825B9"/>
    <w:rsid w:val="008825BE"/>
    <w:rsid w:val="008825EC"/>
    <w:rsid w:val="00882854"/>
    <w:rsid w:val="0088293C"/>
    <w:rsid w:val="00882AF2"/>
    <w:rsid w:val="00882B15"/>
    <w:rsid w:val="00882B22"/>
    <w:rsid w:val="00882D35"/>
    <w:rsid w:val="00883068"/>
    <w:rsid w:val="008833B5"/>
    <w:rsid w:val="00883551"/>
    <w:rsid w:val="008837BD"/>
    <w:rsid w:val="008838C4"/>
    <w:rsid w:val="00883907"/>
    <w:rsid w:val="00883965"/>
    <w:rsid w:val="008839FA"/>
    <w:rsid w:val="00883A45"/>
    <w:rsid w:val="00883CE7"/>
    <w:rsid w:val="008840A8"/>
    <w:rsid w:val="0088419D"/>
    <w:rsid w:val="008841F3"/>
    <w:rsid w:val="00884213"/>
    <w:rsid w:val="00884311"/>
    <w:rsid w:val="00884380"/>
    <w:rsid w:val="008844BC"/>
    <w:rsid w:val="00884520"/>
    <w:rsid w:val="0088464B"/>
    <w:rsid w:val="008846C7"/>
    <w:rsid w:val="00884AE8"/>
    <w:rsid w:val="00884D17"/>
    <w:rsid w:val="008854D1"/>
    <w:rsid w:val="0088558D"/>
    <w:rsid w:val="0088580E"/>
    <w:rsid w:val="00885A3C"/>
    <w:rsid w:val="00885CF0"/>
    <w:rsid w:val="008860B0"/>
    <w:rsid w:val="008862FC"/>
    <w:rsid w:val="0088641E"/>
    <w:rsid w:val="00886613"/>
    <w:rsid w:val="00886662"/>
    <w:rsid w:val="00886934"/>
    <w:rsid w:val="00887127"/>
    <w:rsid w:val="0088727A"/>
    <w:rsid w:val="008872D2"/>
    <w:rsid w:val="008873A5"/>
    <w:rsid w:val="00887431"/>
    <w:rsid w:val="008879AD"/>
    <w:rsid w:val="00887EA1"/>
    <w:rsid w:val="00887EDC"/>
    <w:rsid w:val="00887F2C"/>
    <w:rsid w:val="00887F7A"/>
    <w:rsid w:val="00890095"/>
    <w:rsid w:val="008900C1"/>
    <w:rsid w:val="008900EE"/>
    <w:rsid w:val="00890239"/>
    <w:rsid w:val="0089027B"/>
    <w:rsid w:val="00890914"/>
    <w:rsid w:val="00890DD9"/>
    <w:rsid w:val="00890E3E"/>
    <w:rsid w:val="00890FE7"/>
    <w:rsid w:val="00891115"/>
    <w:rsid w:val="00891123"/>
    <w:rsid w:val="0089125F"/>
    <w:rsid w:val="00891346"/>
    <w:rsid w:val="00891463"/>
    <w:rsid w:val="008914D9"/>
    <w:rsid w:val="008914F2"/>
    <w:rsid w:val="00891A7D"/>
    <w:rsid w:val="00891BB7"/>
    <w:rsid w:val="00891FB7"/>
    <w:rsid w:val="0089203D"/>
    <w:rsid w:val="00892241"/>
    <w:rsid w:val="008923A8"/>
    <w:rsid w:val="008929D5"/>
    <w:rsid w:val="00892A5D"/>
    <w:rsid w:val="00892A5F"/>
    <w:rsid w:val="00892BEC"/>
    <w:rsid w:val="00892C06"/>
    <w:rsid w:val="00892C64"/>
    <w:rsid w:val="00892C75"/>
    <w:rsid w:val="00892CE5"/>
    <w:rsid w:val="00892DC2"/>
    <w:rsid w:val="00892ED3"/>
    <w:rsid w:val="008930D7"/>
    <w:rsid w:val="0089314A"/>
    <w:rsid w:val="008931FF"/>
    <w:rsid w:val="008933DC"/>
    <w:rsid w:val="00893467"/>
    <w:rsid w:val="00893472"/>
    <w:rsid w:val="008935CE"/>
    <w:rsid w:val="00893ABF"/>
    <w:rsid w:val="00893CDB"/>
    <w:rsid w:val="00893E80"/>
    <w:rsid w:val="00893ECB"/>
    <w:rsid w:val="00893F59"/>
    <w:rsid w:val="00893F5A"/>
    <w:rsid w:val="0089445E"/>
    <w:rsid w:val="00894696"/>
    <w:rsid w:val="0089479F"/>
    <w:rsid w:val="00894E5D"/>
    <w:rsid w:val="00894F0E"/>
    <w:rsid w:val="0089547B"/>
    <w:rsid w:val="00895627"/>
    <w:rsid w:val="0089566D"/>
    <w:rsid w:val="00895726"/>
    <w:rsid w:val="00895A81"/>
    <w:rsid w:val="00895E3C"/>
    <w:rsid w:val="0089608E"/>
    <w:rsid w:val="00896294"/>
    <w:rsid w:val="008967D6"/>
    <w:rsid w:val="00896846"/>
    <w:rsid w:val="00896935"/>
    <w:rsid w:val="00896A59"/>
    <w:rsid w:val="00896C66"/>
    <w:rsid w:val="00896D1D"/>
    <w:rsid w:val="008970C8"/>
    <w:rsid w:val="0089715A"/>
    <w:rsid w:val="008971FE"/>
    <w:rsid w:val="008976D9"/>
    <w:rsid w:val="008976FB"/>
    <w:rsid w:val="00897711"/>
    <w:rsid w:val="00897958"/>
    <w:rsid w:val="0089795F"/>
    <w:rsid w:val="00897AA9"/>
    <w:rsid w:val="00897B3F"/>
    <w:rsid w:val="00897C2A"/>
    <w:rsid w:val="00897D0D"/>
    <w:rsid w:val="00897EBC"/>
    <w:rsid w:val="00897F4E"/>
    <w:rsid w:val="008A0417"/>
    <w:rsid w:val="008A0847"/>
    <w:rsid w:val="008A098C"/>
    <w:rsid w:val="008A0D41"/>
    <w:rsid w:val="008A0E2B"/>
    <w:rsid w:val="008A0FD7"/>
    <w:rsid w:val="008A0FE0"/>
    <w:rsid w:val="008A123A"/>
    <w:rsid w:val="008A17FC"/>
    <w:rsid w:val="008A1B04"/>
    <w:rsid w:val="008A1DE8"/>
    <w:rsid w:val="008A209F"/>
    <w:rsid w:val="008A210B"/>
    <w:rsid w:val="008A228E"/>
    <w:rsid w:val="008A24E3"/>
    <w:rsid w:val="008A27A9"/>
    <w:rsid w:val="008A2E05"/>
    <w:rsid w:val="008A3252"/>
    <w:rsid w:val="008A3339"/>
    <w:rsid w:val="008A3352"/>
    <w:rsid w:val="008A39C0"/>
    <w:rsid w:val="008A40A5"/>
    <w:rsid w:val="008A4809"/>
    <w:rsid w:val="008A4965"/>
    <w:rsid w:val="008A49D9"/>
    <w:rsid w:val="008A4BAD"/>
    <w:rsid w:val="008A4C4C"/>
    <w:rsid w:val="008A4DBA"/>
    <w:rsid w:val="008A4E0B"/>
    <w:rsid w:val="008A4E1C"/>
    <w:rsid w:val="008A52E8"/>
    <w:rsid w:val="008A540C"/>
    <w:rsid w:val="008A5437"/>
    <w:rsid w:val="008A5589"/>
    <w:rsid w:val="008A575B"/>
    <w:rsid w:val="008A585D"/>
    <w:rsid w:val="008A58A1"/>
    <w:rsid w:val="008A5A00"/>
    <w:rsid w:val="008A5B15"/>
    <w:rsid w:val="008A5B9D"/>
    <w:rsid w:val="008A5CD4"/>
    <w:rsid w:val="008A6342"/>
    <w:rsid w:val="008A649D"/>
    <w:rsid w:val="008A64D9"/>
    <w:rsid w:val="008A699F"/>
    <w:rsid w:val="008A6E42"/>
    <w:rsid w:val="008A6EE8"/>
    <w:rsid w:val="008A73A7"/>
    <w:rsid w:val="008A73C7"/>
    <w:rsid w:val="008A747D"/>
    <w:rsid w:val="008A7567"/>
    <w:rsid w:val="008A765B"/>
    <w:rsid w:val="008A7688"/>
    <w:rsid w:val="008A78BB"/>
    <w:rsid w:val="008A7B7D"/>
    <w:rsid w:val="008A7BDC"/>
    <w:rsid w:val="008A7F58"/>
    <w:rsid w:val="008B0099"/>
    <w:rsid w:val="008B0389"/>
    <w:rsid w:val="008B056C"/>
    <w:rsid w:val="008B085C"/>
    <w:rsid w:val="008B08FB"/>
    <w:rsid w:val="008B0BF0"/>
    <w:rsid w:val="008B1194"/>
    <w:rsid w:val="008B12E3"/>
    <w:rsid w:val="008B13A4"/>
    <w:rsid w:val="008B1403"/>
    <w:rsid w:val="008B1576"/>
    <w:rsid w:val="008B1778"/>
    <w:rsid w:val="008B17F2"/>
    <w:rsid w:val="008B1AF5"/>
    <w:rsid w:val="008B1BAA"/>
    <w:rsid w:val="008B21D9"/>
    <w:rsid w:val="008B21DD"/>
    <w:rsid w:val="008B2293"/>
    <w:rsid w:val="008B250C"/>
    <w:rsid w:val="008B252B"/>
    <w:rsid w:val="008B25B1"/>
    <w:rsid w:val="008B2805"/>
    <w:rsid w:val="008B2C1D"/>
    <w:rsid w:val="008B2C4B"/>
    <w:rsid w:val="008B3008"/>
    <w:rsid w:val="008B3127"/>
    <w:rsid w:val="008B353C"/>
    <w:rsid w:val="008B373F"/>
    <w:rsid w:val="008B395C"/>
    <w:rsid w:val="008B3D27"/>
    <w:rsid w:val="008B41F5"/>
    <w:rsid w:val="008B43ED"/>
    <w:rsid w:val="008B4438"/>
    <w:rsid w:val="008B44A6"/>
    <w:rsid w:val="008B44B9"/>
    <w:rsid w:val="008B4CBF"/>
    <w:rsid w:val="008B4FF2"/>
    <w:rsid w:val="008B518F"/>
    <w:rsid w:val="008B5483"/>
    <w:rsid w:val="008B5BAE"/>
    <w:rsid w:val="008B5C93"/>
    <w:rsid w:val="008B6140"/>
    <w:rsid w:val="008B61AE"/>
    <w:rsid w:val="008B64D3"/>
    <w:rsid w:val="008B65C8"/>
    <w:rsid w:val="008B65C9"/>
    <w:rsid w:val="008B6ACD"/>
    <w:rsid w:val="008B6ADD"/>
    <w:rsid w:val="008B6D5E"/>
    <w:rsid w:val="008B7141"/>
    <w:rsid w:val="008B7714"/>
    <w:rsid w:val="008B790B"/>
    <w:rsid w:val="008B7ACA"/>
    <w:rsid w:val="008B7B95"/>
    <w:rsid w:val="008B7C00"/>
    <w:rsid w:val="008B7C58"/>
    <w:rsid w:val="008C01FE"/>
    <w:rsid w:val="008C03BA"/>
    <w:rsid w:val="008C048D"/>
    <w:rsid w:val="008C0546"/>
    <w:rsid w:val="008C059F"/>
    <w:rsid w:val="008C0659"/>
    <w:rsid w:val="008C0734"/>
    <w:rsid w:val="008C084D"/>
    <w:rsid w:val="008C095F"/>
    <w:rsid w:val="008C09A2"/>
    <w:rsid w:val="008C0FE5"/>
    <w:rsid w:val="008C10B9"/>
    <w:rsid w:val="008C1258"/>
    <w:rsid w:val="008C1740"/>
    <w:rsid w:val="008C1764"/>
    <w:rsid w:val="008C18BB"/>
    <w:rsid w:val="008C18EB"/>
    <w:rsid w:val="008C1900"/>
    <w:rsid w:val="008C1C54"/>
    <w:rsid w:val="008C1D0C"/>
    <w:rsid w:val="008C1DC4"/>
    <w:rsid w:val="008C21F0"/>
    <w:rsid w:val="008C254D"/>
    <w:rsid w:val="008C25DE"/>
    <w:rsid w:val="008C261C"/>
    <w:rsid w:val="008C2799"/>
    <w:rsid w:val="008C279C"/>
    <w:rsid w:val="008C28FD"/>
    <w:rsid w:val="008C292B"/>
    <w:rsid w:val="008C2B26"/>
    <w:rsid w:val="008C2FE5"/>
    <w:rsid w:val="008C32F7"/>
    <w:rsid w:val="008C337F"/>
    <w:rsid w:val="008C35EF"/>
    <w:rsid w:val="008C3A63"/>
    <w:rsid w:val="008C3C94"/>
    <w:rsid w:val="008C3E0C"/>
    <w:rsid w:val="008C3ED2"/>
    <w:rsid w:val="008C3FB6"/>
    <w:rsid w:val="008C3FF6"/>
    <w:rsid w:val="008C4196"/>
    <w:rsid w:val="008C4301"/>
    <w:rsid w:val="008C43DF"/>
    <w:rsid w:val="008C459D"/>
    <w:rsid w:val="008C4754"/>
    <w:rsid w:val="008C4A48"/>
    <w:rsid w:val="008C4CBC"/>
    <w:rsid w:val="008C5059"/>
    <w:rsid w:val="008C5073"/>
    <w:rsid w:val="008C5AAE"/>
    <w:rsid w:val="008C5BDC"/>
    <w:rsid w:val="008C5CC2"/>
    <w:rsid w:val="008C5DCA"/>
    <w:rsid w:val="008C6010"/>
    <w:rsid w:val="008C6142"/>
    <w:rsid w:val="008C64B2"/>
    <w:rsid w:val="008C650D"/>
    <w:rsid w:val="008C6919"/>
    <w:rsid w:val="008C6927"/>
    <w:rsid w:val="008C6A4F"/>
    <w:rsid w:val="008C6D01"/>
    <w:rsid w:val="008C6D45"/>
    <w:rsid w:val="008C6D59"/>
    <w:rsid w:val="008C6E08"/>
    <w:rsid w:val="008C6F8A"/>
    <w:rsid w:val="008C7070"/>
    <w:rsid w:val="008C72D5"/>
    <w:rsid w:val="008C74D6"/>
    <w:rsid w:val="008C773C"/>
    <w:rsid w:val="008C7B56"/>
    <w:rsid w:val="008C7BC7"/>
    <w:rsid w:val="008C7C41"/>
    <w:rsid w:val="008C7C58"/>
    <w:rsid w:val="008C7CA5"/>
    <w:rsid w:val="008C7DF4"/>
    <w:rsid w:val="008D0000"/>
    <w:rsid w:val="008D013E"/>
    <w:rsid w:val="008D037F"/>
    <w:rsid w:val="008D06E6"/>
    <w:rsid w:val="008D08A6"/>
    <w:rsid w:val="008D08C2"/>
    <w:rsid w:val="008D0A01"/>
    <w:rsid w:val="008D0BA6"/>
    <w:rsid w:val="008D0D2D"/>
    <w:rsid w:val="008D0E4E"/>
    <w:rsid w:val="008D0FED"/>
    <w:rsid w:val="008D107C"/>
    <w:rsid w:val="008D120C"/>
    <w:rsid w:val="008D17AD"/>
    <w:rsid w:val="008D1893"/>
    <w:rsid w:val="008D1AE1"/>
    <w:rsid w:val="008D1C39"/>
    <w:rsid w:val="008D1F2D"/>
    <w:rsid w:val="008D2231"/>
    <w:rsid w:val="008D2251"/>
    <w:rsid w:val="008D22F0"/>
    <w:rsid w:val="008D2876"/>
    <w:rsid w:val="008D2B60"/>
    <w:rsid w:val="008D2DA7"/>
    <w:rsid w:val="008D2EC0"/>
    <w:rsid w:val="008D33C8"/>
    <w:rsid w:val="008D35A1"/>
    <w:rsid w:val="008D373B"/>
    <w:rsid w:val="008D395C"/>
    <w:rsid w:val="008D3AD6"/>
    <w:rsid w:val="008D3D52"/>
    <w:rsid w:val="008D3FFC"/>
    <w:rsid w:val="008D427A"/>
    <w:rsid w:val="008D4362"/>
    <w:rsid w:val="008D438A"/>
    <w:rsid w:val="008D4A44"/>
    <w:rsid w:val="008D4AC4"/>
    <w:rsid w:val="008D4B04"/>
    <w:rsid w:val="008D4D3A"/>
    <w:rsid w:val="008D5457"/>
    <w:rsid w:val="008D578C"/>
    <w:rsid w:val="008D5B9F"/>
    <w:rsid w:val="008D5F9F"/>
    <w:rsid w:val="008D610A"/>
    <w:rsid w:val="008D610D"/>
    <w:rsid w:val="008D6578"/>
    <w:rsid w:val="008D6BE5"/>
    <w:rsid w:val="008D6D19"/>
    <w:rsid w:val="008D7173"/>
    <w:rsid w:val="008D75E4"/>
    <w:rsid w:val="008D775D"/>
    <w:rsid w:val="008D7880"/>
    <w:rsid w:val="008D7A3B"/>
    <w:rsid w:val="008D7A65"/>
    <w:rsid w:val="008D7DD7"/>
    <w:rsid w:val="008D7EDB"/>
    <w:rsid w:val="008E03C3"/>
    <w:rsid w:val="008E06F4"/>
    <w:rsid w:val="008E06F7"/>
    <w:rsid w:val="008E07C3"/>
    <w:rsid w:val="008E0F74"/>
    <w:rsid w:val="008E0FAE"/>
    <w:rsid w:val="008E138C"/>
    <w:rsid w:val="008E140B"/>
    <w:rsid w:val="008E1AAB"/>
    <w:rsid w:val="008E1AF1"/>
    <w:rsid w:val="008E1BFD"/>
    <w:rsid w:val="008E1DA3"/>
    <w:rsid w:val="008E1EAB"/>
    <w:rsid w:val="008E297B"/>
    <w:rsid w:val="008E2B92"/>
    <w:rsid w:val="008E2E5C"/>
    <w:rsid w:val="008E2E61"/>
    <w:rsid w:val="008E2EB8"/>
    <w:rsid w:val="008E2FBF"/>
    <w:rsid w:val="008E2FCE"/>
    <w:rsid w:val="008E3436"/>
    <w:rsid w:val="008E35B6"/>
    <w:rsid w:val="008E360C"/>
    <w:rsid w:val="008E366A"/>
    <w:rsid w:val="008E3713"/>
    <w:rsid w:val="008E37B6"/>
    <w:rsid w:val="008E3817"/>
    <w:rsid w:val="008E3E64"/>
    <w:rsid w:val="008E409E"/>
    <w:rsid w:val="008E46E0"/>
    <w:rsid w:val="008E46F1"/>
    <w:rsid w:val="008E4853"/>
    <w:rsid w:val="008E4A99"/>
    <w:rsid w:val="008E4DEC"/>
    <w:rsid w:val="008E4F8D"/>
    <w:rsid w:val="008E505A"/>
    <w:rsid w:val="008E50DD"/>
    <w:rsid w:val="008E5269"/>
    <w:rsid w:val="008E547F"/>
    <w:rsid w:val="008E5496"/>
    <w:rsid w:val="008E55D0"/>
    <w:rsid w:val="008E5865"/>
    <w:rsid w:val="008E59DF"/>
    <w:rsid w:val="008E5AD6"/>
    <w:rsid w:val="008E6240"/>
    <w:rsid w:val="008E635C"/>
    <w:rsid w:val="008E6536"/>
    <w:rsid w:val="008E6541"/>
    <w:rsid w:val="008E6591"/>
    <w:rsid w:val="008E68A1"/>
    <w:rsid w:val="008E6AB5"/>
    <w:rsid w:val="008E6E8F"/>
    <w:rsid w:val="008E6EE9"/>
    <w:rsid w:val="008E7127"/>
    <w:rsid w:val="008E7130"/>
    <w:rsid w:val="008E7494"/>
    <w:rsid w:val="008E76A6"/>
    <w:rsid w:val="008E77E0"/>
    <w:rsid w:val="008E7824"/>
    <w:rsid w:val="008E7911"/>
    <w:rsid w:val="008E7A08"/>
    <w:rsid w:val="008E7ADA"/>
    <w:rsid w:val="008E7B89"/>
    <w:rsid w:val="008E7BE8"/>
    <w:rsid w:val="008E7C68"/>
    <w:rsid w:val="008E7D58"/>
    <w:rsid w:val="008E7D88"/>
    <w:rsid w:val="008E7DD6"/>
    <w:rsid w:val="008E7FE7"/>
    <w:rsid w:val="008F03FE"/>
    <w:rsid w:val="008F093D"/>
    <w:rsid w:val="008F094C"/>
    <w:rsid w:val="008F0B4E"/>
    <w:rsid w:val="008F13D3"/>
    <w:rsid w:val="008F1408"/>
    <w:rsid w:val="008F1443"/>
    <w:rsid w:val="008F15BB"/>
    <w:rsid w:val="008F1818"/>
    <w:rsid w:val="008F18E9"/>
    <w:rsid w:val="008F1D47"/>
    <w:rsid w:val="008F1E1D"/>
    <w:rsid w:val="008F20D3"/>
    <w:rsid w:val="008F228D"/>
    <w:rsid w:val="008F22F7"/>
    <w:rsid w:val="008F233C"/>
    <w:rsid w:val="008F252F"/>
    <w:rsid w:val="008F25CF"/>
    <w:rsid w:val="008F260A"/>
    <w:rsid w:val="008F2653"/>
    <w:rsid w:val="008F2915"/>
    <w:rsid w:val="008F2BB8"/>
    <w:rsid w:val="008F2D90"/>
    <w:rsid w:val="008F2D91"/>
    <w:rsid w:val="008F2F42"/>
    <w:rsid w:val="008F3379"/>
    <w:rsid w:val="008F34F1"/>
    <w:rsid w:val="008F39A5"/>
    <w:rsid w:val="008F39EF"/>
    <w:rsid w:val="008F3D9F"/>
    <w:rsid w:val="008F40C3"/>
    <w:rsid w:val="008F40F4"/>
    <w:rsid w:val="008F41A2"/>
    <w:rsid w:val="008F41B4"/>
    <w:rsid w:val="008F4243"/>
    <w:rsid w:val="008F44D9"/>
    <w:rsid w:val="008F4614"/>
    <w:rsid w:val="008F4765"/>
    <w:rsid w:val="008F4980"/>
    <w:rsid w:val="008F4B6A"/>
    <w:rsid w:val="008F4E31"/>
    <w:rsid w:val="008F4F5F"/>
    <w:rsid w:val="008F5075"/>
    <w:rsid w:val="008F51EA"/>
    <w:rsid w:val="008F53C6"/>
    <w:rsid w:val="008F53DA"/>
    <w:rsid w:val="008F5801"/>
    <w:rsid w:val="008F5805"/>
    <w:rsid w:val="008F581D"/>
    <w:rsid w:val="008F5960"/>
    <w:rsid w:val="008F59B8"/>
    <w:rsid w:val="008F5A43"/>
    <w:rsid w:val="008F5DEB"/>
    <w:rsid w:val="008F5FDE"/>
    <w:rsid w:val="008F646B"/>
    <w:rsid w:val="008F647B"/>
    <w:rsid w:val="008F6481"/>
    <w:rsid w:val="008F65F9"/>
    <w:rsid w:val="008F6921"/>
    <w:rsid w:val="008F693B"/>
    <w:rsid w:val="008F6A03"/>
    <w:rsid w:val="008F6C99"/>
    <w:rsid w:val="008F70D6"/>
    <w:rsid w:val="008F7145"/>
    <w:rsid w:val="008F72B4"/>
    <w:rsid w:val="008F7491"/>
    <w:rsid w:val="008F7508"/>
    <w:rsid w:val="008F7898"/>
    <w:rsid w:val="008F7945"/>
    <w:rsid w:val="008F7A79"/>
    <w:rsid w:val="008F7AF4"/>
    <w:rsid w:val="008F7B15"/>
    <w:rsid w:val="008F7C79"/>
    <w:rsid w:val="009003ED"/>
    <w:rsid w:val="009004F3"/>
    <w:rsid w:val="009005A9"/>
    <w:rsid w:val="00900AA5"/>
    <w:rsid w:val="00900CF9"/>
    <w:rsid w:val="0090118B"/>
    <w:rsid w:val="00901431"/>
    <w:rsid w:val="009014A7"/>
    <w:rsid w:val="00901547"/>
    <w:rsid w:val="009015CB"/>
    <w:rsid w:val="00901C09"/>
    <w:rsid w:val="00901C41"/>
    <w:rsid w:val="00901D48"/>
    <w:rsid w:val="009022B4"/>
    <w:rsid w:val="0090234C"/>
    <w:rsid w:val="0090236F"/>
    <w:rsid w:val="00902435"/>
    <w:rsid w:val="009024FE"/>
    <w:rsid w:val="00902921"/>
    <w:rsid w:val="00902A39"/>
    <w:rsid w:val="00902E1A"/>
    <w:rsid w:val="00902E85"/>
    <w:rsid w:val="00903025"/>
    <w:rsid w:val="009030E7"/>
    <w:rsid w:val="0090312F"/>
    <w:rsid w:val="0090318D"/>
    <w:rsid w:val="0090354E"/>
    <w:rsid w:val="00903689"/>
    <w:rsid w:val="009039ED"/>
    <w:rsid w:val="00903B66"/>
    <w:rsid w:val="00903DBE"/>
    <w:rsid w:val="00903EB8"/>
    <w:rsid w:val="00903F33"/>
    <w:rsid w:val="00904241"/>
    <w:rsid w:val="009043D0"/>
    <w:rsid w:val="009048EF"/>
    <w:rsid w:val="0090490C"/>
    <w:rsid w:val="0090493C"/>
    <w:rsid w:val="00904A22"/>
    <w:rsid w:val="00904BD2"/>
    <w:rsid w:val="00904E95"/>
    <w:rsid w:val="0090501D"/>
    <w:rsid w:val="009053AC"/>
    <w:rsid w:val="009053B5"/>
    <w:rsid w:val="00905529"/>
    <w:rsid w:val="009055A1"/>
    <w:rsid w:val="00905753"/>
    <w:rsid w:val="0090583B"/>
    <w:rsid w:val="00905898"/>
    <w:rsid w:val="0090591C"/>
    <w:rsid w:val="00905934"/>
    <w:rsid w:val="00905CF4"/>
    <w:rsid w:val="009064AC"/>
    <w:rsid w:val="0090655A"/>
    <w:rsid w:val="0090663A"/>
    <w:rsid w:val="009067DD"/>
    <w:rsid w:val="00906E79"/>
    <w:rsid w:val="00906F72"/>
    <w:rsid w:val="00907192"/>
    <w:rsid w:val="00907366"/>
    <w:rsid w:val="009073FB"/>
    <w:rsid w:val="009074CA"/>
    <w:rsid w:val="009075FE"/>
    <w:rsid w:val="00907647"/>
    <w:rsid w:val="0090785E"/>
    <w:rsid w:val="009078DB"/>
    <w:rsid w:val="009078F9"/>
    <w:rsid w:val="009079EE"/>
    <w:rsid w:val="00907C36"/>
    <w:rsid w:val="00907F60"/>
    <w:rsid w:val="00907FF1"/>
    <w:rsid w:val="009101C7"/>
    <w:rsid w:val="00910534"/>
    <w:rsid w:val="009105CC"/>
    <w:rsid w:val="00910605"/>
    <w:rsid w:val="009107FF"/>
    <w:rsid w:val="00910BB2"/>
    <w:rsid w:val="00910C89"/>
    <w:rsid w:val="0091106C"/>
    <w:rsid w:val="00911B59"/>
    <w:rsid w:val="00911C26"/>
    <w:rsid w:val="00911C7F"/>
    <w:rsid w:val="00911EB1"/>
    <w:rsid w:val="00912069"/>
    <w:rsid w:val="009120A8"/>
    <w:rsid w:val="00912363"/>
    <w:rsid w:val="0091263F"/>
    <w:rsid w:val="0091281A"/>
    <w:rsid w:val="009131F4"/>
    <w:rsid w:val="00913233"/>
    <w:rsid w:val="009133D4"/>
    <w:rsid w:val="009133ED"/>
    <w:rsid w:val="00913453"/>
    <w:rsid w:val="009135B4"/>
    <w:rsid w:val="009136CD"/>
    <w:rsid w:val="00913850"/>
    <w:rsid w:val="00913927"/>
    <w:rsid w:val="00913A31"/>
    <w:rsid w:val="00913B87"/>
    <w:rsid w:val="00913E02"/>
    <w:rsid w:val="00913F7A"/>
    <w:rsid w:val="0091402E"/>
    <w:rsid w:val="009141FC"/>
    <w:rsid w:val="009142D3"/>
    <w:rsid w:val="009143C2"/>
    <w:rsid w:val="009143DF"/>
    <w:rsid w:val="009145E5"/>
    <w:rsid w:val="00914615"/>
    <w:rsid w:val="00914842"/>
    <w:rsid w:val="00914882"/>
    <w:rsid w:val="00914AD0"/>
    <w:rsid w:val="00914E87"/>
    <w:rsid w:val="00914FA0"/>
    <w:rsid w:val="0091536A"/>
    <w:rsid w:val="00915467"/>
    <w:rsid w:val="0091549C"/>
    <w:rsid w:val="00915774"/>
    <w:rsid w:val="00915880"/>
    <w:rsid w:val="00915898"/>
    <w:rsid w:val="009158FB"/>
    <w:rsid w:val="00915C89"/>
    <w:rsid w:val="00915E26"/>
    <w:rsid w:val="009161B3"/>
    <w:rsid w:val="00916374"/>
    <w:rsid w:val="00916436"/>
    <w:rsid w:val="009166A5"/>
    <w:rsid w:val="00916C01"/>
    <w:rsid w:val="00916C09"/>
    <w:rsid w:val="00916E7A"/>
    <w:rsid w:val="00916EB6"/>
    <w:rsid w:val="00916F5C"/>
    <w:rsid w:val="00917049"/>
    <w:rsid w:val="00917180"/>
    <w:rsid w:val="00917526"/>
    <w:rsid w:val="009177AD"/>
    <w:rsid w:val="00917864"/>
    <w:rsid w:val="00917913"/>
    <w:rsid w:val="009179AB"/>
    <w:rsid w:val="00917E63"/>
    <w:rsid w:val="00917EFF"/>
    <w:rsid w:val="00917FE6"/>
    <w:rsid w:val="0092004B"/>
    <w:rsid w:val="00920173"/>
    <w:rsid w:val="009203A0"/>
    <w:rsid w:val="009203AF"/>
    <w:rsid w:val="00920417"/>
    <w:rsid w:val="00920481"/>
    <w:rsid w:val="009206DA"/>
    <w:rsid w:val="00920B1B"/>
    <w:rsid w:val="00920BB1"/>
    <w:rsid w:val="00920F94"/>
    <w:rsid w:val="0092128A"/>
    <w:rsid w:val="009212EF"/>
    <w:rsid w:val="00921318"/>
    <w:rsid w:val="00921412"/>
    <w:rsid w:val="00921729"/>
    <w:rsid w:val="009217C9"/>
    <w:rsid w:val="00921818"/>
    <w:rsid w:val="00921859"/>
    <w:rsid w:val="009218A1"/>
    <w:rsid w:val="00921A71"/>
    <w:rsid w:val="00921A7D"/>
    <w:rsid w:val="00921CBD"/>
    <w:rsid w:val="0092226B"/>
    <w:rsid w:val="009222DA"/>
    <w:rsid w:val="00922308"/>
    <w:rsid w:val="009223C2"/>
    <w:rsid w:val="00922535"/>
    <w:rsid w:val="00922536"/>
    <w:rsid w:val="00922644"/>
    <w:rsid w:val="00922771"/>
    <w:rsid w:val="00922917"/>
    <w:rsid w:val="00922C15"/>
    <w:rsid w:val="00922CFC"/>
    <w:rsid w:val="00922DAB"/>
    <w:rsid w:val="009230F7"/>
    <w:rsid w:val="00923569"/>
    <w:rsid w:val="00923896"/>
    <w:rsid w:val="009238D5"/>
    <w:rsid w:val="00923A3E"/>
    <w:rsid w:val="00923BCD"/>
    <w:rsid w:val="00923E9A"/>
    <w:rsid w:val="00923FC4"/>
    <w:rsid w:val="00924167"/>
    <w:rsid w:val="00924378"/>
    <w:rsid w:val="009244B4"/>
    <w:rsid w:val="0092452E"/>
    <w:rsid w:val="009245E1"/>
    <w:rsid w:val="00924808"/>
    <w:rsid w:val="00924A6E"/>
    <w:rsid w:val="009253C5"/>
    <w:rsid w:val="00925806"/>
    <w:rsid w:val="00925BAA"/>
    <w:rsid w:val="00925C96"/>
    <w:rsid w:val="0092607C"/>
    <w:rsid w:val="009260C1"/>
    <w:rsid w:val="009262B0"/>
    <w:rsid w:val="009265DE"/>
    <w:rsid w:val="009268E9"/>
    <w:rsid w:val="0092690D"/>
    <w:rsid w:val="00926B17"/>
    <w:rsid w:val="00926D95"/>
    <w:rsid w:val="00926F4B"/>
    <w:rsid w:val="009272EE"/>
    <w:rsid w:val="009273DB"/>
    <w:rsid w:val="009273E7"/>
    <w:rsid w:val="00927442"/>
    <w:rsid w:val="009275A3"/>
    <w:rsid w:val="00927A6F"/>
    <w:rsid w:val="00927B40"/>
    <w:rsid w:val="00927B8C"/>
    <w:rsid w:val="00927BFC"/>
    <w:rsid w:val="00927D9F"/>
    <w:rsid w:val="00927F5E"/>
    <w:rsid w:val="00930063"/>
    <w:rsid w:val="0093054B"/>
    <w:rsid w:val="00930591"/>
    <w:rsid w:val="00930636"/>
    <w:rsid w:val="00930943"/>
    <w:rsid w:val="0093098D"/>
    <w:rsid w:val="00930C8A"/>
    <w:rsid w:val="00930EB3"/>
    <w:rsid w:val="00931036"/>
    <w:rsid w:val="009310B6"/>
    <w:rsid w:val="009311E1"/>
    <w:rsid w:val="00931303"/>
    <w:rsid w:val="00931428"/>
    <w:rsid w:val="00931514"/>
    <w:rsid w:val="0093151C"/>
    <w:rsid w:val="00931821"/>
    <w:rsid w:val="00931E47"/>
    <w:rsid w:val="00931E4D"/>
    <w:rsid w:val="00931F0B"/>
    <w:rsid w:val="00931FEB"/>
    <w:rsid w:val="009320A9"/>
    <w:rsid w:val="009322BF"/>
    <w:rsid w:val="00932420"/>
    <w:rsid w:val="009326A0"/>
    <w:rsid w:val="00932926"/>
    <w:rsid w:val="0093297D"/>
    <w:rsid w:val="00932B4C"/>
    <w:rsid w:val="00932F0A"/>
    <w:rsid w:val="00932F74"/>
    <w:rsid w:val="00933023"/>
    <w:rsid w:val="009332B5"/>
    <w:rsid w:val="00933317"/>
    <w:rsid w:val="0093333F"/>
    <w:rsid w:val="00933600"/>
    <w:rsid w:val="00933980"/>
    <w:rsid w:val="009339FD"/>
    <w:rsid w:val="00933A14"/>
    <w:rsid w:val="00933AE9"/>
    <w:rsid w:val="00933C7D"/>
    <w:rsid w:val="00933CB6"/>
    <w:rsid w:val="00933CCE"/>
    <w:rsid w:val="009345CB"/>
    <w:rsid w:val="00934679"/>
    <w:rsid w:val="00934785"/>
    <w:rsid w:val="00934A46"/>
    <w:rsid w:val="00934B15"/>
    <w:rsid w:val="00934C64"/>
    <w:rsid w:val="00934D0F"/>
    <w:rsid w:val="00934FCC"/>
    <w:rsid w:val="009350D1"/>
    <w:rsid w:val="009350D3"/>
    <w:rsid w:val="00935196"/>
    <w:rsid w:val="00935207"/>
    <w:rsid w:val="0093525F"/>
    <w:rsid w:val="0093535E"/>
    <w:rsid w:val="009353D2"/>
    <w:rsid w:val="0093550C"/>
    <w:rsid w:val="00935827"/>
    <w:rsid w:val="00935A46"/>
    <w:rsid w:val="00935D4A"/>
    <w:rsid w:val="00935EEC"/>
    <w:rsid w:val="0093640E"/>
    <w:rsid w:val="0093644A"/>
    <w:rsid w:val="00936689"/>
    <w:rsid w:val="009367BF"/>
    <w:rsid w:val="009368A8"/>
    <w:rsid w:val="00936B2D"/>
    <w:rsid w:val="00936D2E"/>
    <w:rsid w:val="00936EB9"/>
    <w:rsid w:val="00936EF2"/>
    <w:rsid w:val="00936F53"/>
    <w:rsid w:val="00936FC9"/>
    <w:rsid w:val="009375AB"/>
    <w:rsid w:val="00937693"/>
    <w:rsid w:val="0093790B"/>
    <w:rsid w:val="0093790F"/>
    <w:rsid w:val="0093799D"/>
    <w:rsid w:val="00937A00"/>
    <w:rsid w:val="00937FB0"/>
    <w:rsid w:val="00940434"/>
    <w:rsid w:val="009408B3"/>
    <w:rsid w:val="00940935"/>
    <w:rsid w:val="009409E8"/>
    <w:rsid w:val="00940AF6"/>
    <w:rsid w:val="00941281"/>
    <w:rsid w:val="009416C4"/>
    <w:rsid w:val="009416EB"/>
    <w:rsid w:val="00941976"/>
    <w:rsid w:val="00941AEE"/>
    <w:rsid w:val="00941B5F"/>
    <w:rsid w:val="00941C15"/>
    <w:rsid w:val="00941E16"/>
    <w:rsid w:val="00941F44"/>
    <w:rsid w:val="009421BC"/>
    <w:rsid w:val="00942743"/>
    <w:rsid w:val="009427F9"/>
    <w:rsid w:val="00942940"/>
    <w:rsid w:val="009429BE"/>
    <w:rsid w:val="009429DA"/>
    <w:rsid w:val="00942CF9"/>
    <w:rsid w:val="00942E21"/>
    <w:rsid w:val="00942F5E"/>
    <w:rsid w:val="00943404"/>
    <w:rsid w:val="0094348E"/>
    <w:rsid w:val="00943608"/>
    <w:rsid w:val="0094364A"/>
    <w:rsid w:val="00943758"/>
    <w:rsid w:val="00943BC6"/>
    <w:rsid w:val="00943CB2"/>
    <w:rsid w:val="00944076"/>
    <w:rsid w:val="009440F9"/>
    <w:rsid w:val="009445AB"/>
    <w:rsid w:val="00944608"/>
    <w:rsid w:val="00944632"/>
    <w:rsid w:val="00944794"/>
    <w:rsid w:val="009447F7"/>
    <w:rsid w:val="00944B16"/>
    <w:rsid w:val="00944B70"/>
    <w:rsid w:val="00944FB2"/>
    <w:rsid w:val="00945202"/>
    <w:rsid w:val="0094528A"/>
    <w:rsid w:val="00945703"/>
    <w:rsid w:val="0094579D"/>
    <w:rsid w:val="0094589D"/>
    <w:rsid w:val="00945C65"/>
    <w:rsid w:val="00945F6E"/>
    <w:rsid w:val="00945F99"/>
    <w:rsid w:val="009460E7"/>
    <w:rsid w:val="0094629A"/>
    <w:rsid w:val="00946414"/>
    <w:rsid w:val="00946488"/>
    <w:rsid w:val="009464DB"/>
    <w:rsid w:val="009466DD"/>
    <w:rsid w:val="009469A7"/>
    <w:rsid w:val="00946A09"/>
    <w:rsid w:val="00946CAE"/>
    <w:rsid w:val="009470AE"/>
    <w:rsid w:val="00947152"/>
    <w:rsid w:val="00947202"/>
    <w:rsid w:val="0094788B"/>
    <w:rsid w:val="00947981"/>
    <w:rsid w:val="00947B53"/>
    <w:rsid w:val="00947D4B"/>
    <w:rsid w:val="00947FF5"/>
    <w:rsid w:val="00950418"/>
    <w:rsid w:val="0095081C"/>
    <w:rsid w:val="00950C66"/>
    <w:rsid w:val="0095133D"/>
    <w:rsid w:val="00951404"/>
    <w:rsid w:val="00951498"/>
    <w:rsid w:val="00951836"/>
    <w:rsid w:val="00951999"/>
    <w:rsid w:val="00951EB5"/>
    <w:rsid w:val="00951EEC"/>
    <w:rsid w:val="009523DF"/>
    <w:rsid w:val="009524E8"/>
    <w:rsid w:val="00952648"/>
    <w:rsid w:val="009526F0"/>
    <w:rsid w:val="00952732"/>
    <w:rsid w:val="00952C73"/>
    <w:rsid w:val="00952D7B"/>
    <w:rsid w:val="00952E24"/>
    <w:rsid w:val="00952E45"/>
    <w:rsid w:val="009532EE"/>
    <w:rsid w:val="00953423"/>
    <w:rsid w:val="00953676"/>
    <w:rsid w:val="0095396B"/>
    <w:rsid w:val="00953BA9"/>
    <w:rsid w:val="00953D5A"/>
    <w:rsid w:val="00953E98"/>
    <w:rsid w:val="00954262"/>
    <w:rsid w:val="00954702"/>
    <w:rsid w:val="00954DEB"/>
    <w:rsid w:val="009551A2"/>
    <w:rsid w:val="009551E3"/>
    <w:rsid w:val="009551E5"/>
    <w:rsid w:val="00955248"/>
    <w:rsid w:val="009558EF"/>
    <w:rsid w:val="0095596D"/>
    <w:rsid w:val="00955A5E"/>
    <w:rsid w:val="00955AED"/>
    <w:rsid w:val="00955DB1"/>
    <w:rsid w:val="00955E22"/>
    <w:rsid w:val="00955E37"/>
    <w:rsid w:val="00955FB3"/>
    <w:rsid w:val="00956027"/>
    <w:rsid w:val="009564D6"/>
    <w:rsid w:val="009566B1"/>
    <w:rsid w:val="00956951"/>
    <w:rsid w:val="0095698E"/>
    <w:rsid w:val="0095715C"/>
    <w:rsid w:val="009573DF"/>
    <w:rsid w:val="00957799"/>
    <w:rsid w:val="009577E3"/>
    <w:rsid w:val="009578B9"/>
    <w:rsid w:val="00957A6F"/>
    <w:rsid w:val="00957A85"/>
    <w:rsid w:val="00957A8A"/>
    <w:rsid w:val="00957C94"/>
    <w:rsid w:val="00957E17"/>
    <w:rsid w:val="00957EC6"/>
    <w:rsid w:val="00957F40"/>
    <w:rsid w:val="0096008E"/>
    <w:rsid w:val="009600CA"/>
    <w:rsid w:val="00960140"/>
    <w:rsid w:val="00960270"/>
    <w:rsid w:val="0096039C"/>
    <w:rsid w:val="009604A5"/>
    <w:rsid w:val="009605AC"/>
    <w:rsid w:val="00960973"/>
    <w:rsid w:val="00960AF4"/>
    <w:rsid w:val="00960E25"/>
    <w:rsid w:val="00960E35"/>
    <w:rsid w:val="00960F25"/>
    <w:rsid w:val="00961313"/>
    <w:rsid w:val="00961317"/>
    <w:rsid w:val="00961885"/>
    <w:rsid w:val="0096189B"/>
    <w:rsid w:val="00961A66"/>
    <w:rsid w:val="00961B43"/>
    <w:rsid w:val="00961BC4"/>
    <w:rsid w:val="00961C02"/>
    <w:rsid w:val="00961C84"/>
    <w:rsid w:val="00961DED"/>
    <w:rsid w:val="00961E79"/>
    <w:rsid w:val="00962189"/>
    <w:rsid w:val="009623EB"/>
    <w:rsid w:val="009624C1"/>
    <w:rsid w:val="00962597"/>
    <w:rsid w:val="00962AC7"/>
    <w:rsid w:val="00962BDE"/>
    <w:rsid w:val="00962E4C"/>
    <w:rsid w:val="00962EB6"/>
    <w:rsid w:val="00962FCD"/>
    <w:rsid w:val="00962FEB"/>
    <w:rsid w:val="00963107"/>
    <w:rsid w:val="00963343"/>
    <w:rsid w:val="0096338D"/>
    <w:rsid w:val="00963394"/>
    <w:rsid w:val="0096360D"/>
    <w:rsid w:val="0096393C"/>
    <w:rsid w:val="009639E6"/>
    <w:rsid w:val="00964095"/>
    <w:rsid w:val="00964414"/>
    <w:rsid w:val="00964451"/>
    <w:rsid w:val="00964827"/>
    <w:rsid w:val="0096490C"/>
    <w:rsid w:val="00964AC8"/>
    <w:rsid w:val="00965197"/>
    <w:rsid w:val="009656C6"/>
    <w:rsid w:val="00965B1F"/>
    <w:rsid w:val="00965DCA"/>
    <w:rsid w:val="00965E70"/>
    <w:rsid w:val="00965EEE"/>
    <w:rsid w:val="00965FB3"/>
    <w:rsid w:val="0096622B"/>
    <w:rsid w:val="009663A4"/>
    <w:rsid w:val="00966B8A"/>
    <w:rsid w:val="00966C40"/>
    <w:rsid w:val="00966CD2"/>
    <w:rsid w:val="00966ED8"/>
    <w:rsid w:val="00967342"/>
    <w:rsid w:val="0096736B"/>
    <w:rsid w:val="009676CE"/>
    <w:rsid w:val="009679B0"/>
    <w:rsid w:val="00967A9A"/>
    <w:rsid w:val="00967BC3"/>
    <w:rsid w:val="00967D06"/>
    <w:rsid w:val="00970216"/>
    <w:rsid w:val="009702E0"/>
    <w:rsid w:val="00970309"/>
    <w:rsid w:val="009705F9"/>
    <w:rsid w:val="009706DC"/>
    <w:rsid w:val="00970755"/>
    <w:rsid w:val="00970856"/>
    <w:rsid w:val="00970C51"/>
    <w:rsid w:val="00970D2D"/>
    <w:rsid w:val="00970F92"/>
    <w:rsid w:val="00970FE6"/>
    <w:rsid w:val="00971205"/>
    <w:rsid w:val="00971327"/>
    <w:rsid w:val="00971555"/>
    <w:rsid w:val="009715F0"/>
    <w:rsid w:val="00971707"/>
    <w:rsid w:val="0097181D"/>
    <w:rsid w:val="00971B06"/>
    <w:rsid w:val="00971D0C"/>
    <w:rsid w:val="00971E0B"/>
    <w:rsid w:val="00971F67"/>
    <w:rsid w:val="009720CF"/>
    <w:rsid w:val="0097231F"/>
    <w:rsid w:val="00972596"/>
    <w:rsid w:val="00972696"/>
    <w:rsid w:val="00972930"/>
    <w:rsid w:val="00972ACF"/>
    <w:rsid w:val="00972B2D"/>
    <w:rsid w:val="00972C67"/>
    <w:rsid w:val="00972D2F"/>
    <w:rsid w:val="00972FCA"/>
    <w:rsid w:val="009730BE"/>
    <w:rsid w:val="00973145"/>
    <w:rsid w:val="00973456"/>
    <w:rsid w:val="0097349B"/>
    <w:rsid w:val="009739E1"/>
    <w:rsid w:val="00973A9D"/>
    <w:rsid w:val="00973E8D"/>
    <w:rsid w:val="00973F31"/>
    <w:rsid w:val="00973F85"/>
    <w:rsid w:val="009742EF"/>
    <w:rsid w:val="0097441E"/>
    <w:rsid w:val="009745BE"/>
    <w:rsid w:val="00974882"/>
    <w:rsid w:val="00974C67"/>
    <w:rsid w:val="00974CA7"/>
    <w:rsid w:val="00974CEF"/>
    <w:rsid w:val="00974D0A"/>
    <w:rsid w:val="00974D70"/>
    <w:rsid w:val="00974DE0"/>
    <w:rsid w:val="00974E51"/>
    <w:rsid w:val="00975244"/>
    <w:rsid w:val="009753DB"/>
    <w:rsid w:val="00975685"/>
    <w:rsid w:val="009758FB"/>
    <w:rsid w:val="0097596E"/>
    <w:rsid w:val="00975AD0"/>
    <w:rsid w:val="00975AF5"/>
    <w:rsid w:val="00975BBF"/>
    <w:rsid w:val="00975DF9"/>
    <w:rsid w:val="00975EBB"/>
    <w:rsid w:val="00976046"/>
    <w:rsid w:val="009760FB"/>
    <w:rsid w:val="0097621D"/>
    <w:rsid w:val="0097628D"/>
    <w:rsid w:val="0097643A"/>
    <w:rsid w:val="0097646C"/>
    <w:rsid w:val="00976549"/>
    <w:rsid w:val="0097660F"/>
    <w:rsid w:val="0097665E"/>
    <w:rsid w:val="00976661"/>
    <w:rsid w:val="00976E64"/>
    <w:rsid w:val="00976FE9"/>
    <w:rsid w:val="00977181"/>
    <w:rsid w:val="00977307"/>
    <w:rsid w:val="00977ADD"/>
    <w:rsid w:val="00977B46"/>
    <w:rsid w:val="00977D7C"/>
    <w:rsid w:val="00977E95"/>
    <w:rsid w:val="00977FAE"/>
    <w:rsid w:val="009800F7"/>
    <w:rsid w:val="009804DA"/>
    <w:rsid w:val="009805EE"/>
    <w:rsid w:val="009806EB"/>
    <w:rsid w:val="00980FB8"/>
    <w:rsid w:val="009811A6"/>
    <w:rsid w:val="00981410"/>
    <w:rsid w:val="009816D2"/>
    <w:rsid w:val="00981B07"/>
    <w:rsid w:val="00981C81"/>
    <w:rsid w:val="00981DC5"/>
    <w:rsid w:val="00982212"/>
    <w:rsid w:val="009823C6"/>
    <w:rsid w:val="0098246F"/>
    <w:rsid w:val="00982710"/>
    <w:rsid w:val="00982801"/>
    <w:rsid w:val="00982820"/>
    <w:rsid w:val="009828FB"/>
    <w:rsid w:val="00982908"/>
    <w:rsid w:val="00982A53"/>
    <w:rsid w:val="00982AA5"/>
    <w:rsid w:val="00982B0B"/>
    <w:rsid w:val="009831E5"/>
    <w:rsid w:val="00983257"/>
    <w:rsid w:val="00983340"/>
    <w:rsid w:val="0098335B"/>
    <w:rsid w:val="00983360"/>
    <w:rsid w:val="00983B08"/>
    <w:rsid w:val="00983E9C"/>
    <w:rsid w:val="00983F6A"/>
    <w:rsid w:val="0098423B"/>
    <w:rsid w:val="009842FA"/>
    <w:rsid w:val="009843A4"/>
    <w:rsid w:val="009843FD"/>
    <w:rsid w:val="0098447B"/>
    <w:rsid w:val="00984523"/>
    <w:rsid w:val="00984531"/>
    <w:rsid w:val="0098454C"/>
    <w:rsid w:val="009845B5"/>
    <w:rsid w:val="00984637"/>
    <w:rsid w:val="0098474C"/>
    <w:rsid w:val="00984988"/>
    <w:rsid w:val="00984A6E"/>
    <w:rsid w:val="00984B55"/>
    <w:rsid w:val="00984F09"/>
    <w:rsid w:val="00984F11"/>
    <w:rsid w:val="00985550"/>
    <w:rsid w:val="009855A8"/>
    <w:rsid w:val="00985617"/>
    <w:rsid w:val="00985862"/>
    <w:rsid w:val="009858D0"/>
    <w:rsid w:val="00985A34"/>
    <w:rsid w:val="00985E96"/>
    <w:rsid w:val="00986219"/>
    <w:rsid w:val="00986353"/>
    <w:rsid w:val="0098660E"/>
    <w:rsid w:val="00986EFC"/>
    <w:rsid w:val="00986F14"/>
    <w:rsid w:val="00986F85"/>
    <w:rsid w:val="00986FBD"/>
    <w:rsid w:val="00986FF5"/>
    <w:rsid w:val="0098734D"/>
    <w:rsid w:val="009875CD"/>
    <w:rsid w:val="00987747"/>
    <w:rsid w:val="00987991"/>
    <w:rsid w:val="00987CE5"/>
    <w:rsid w:val="00990359"/>
    <w:rsid w:val="00990680"/>
    <w:rsid w:val="009908F1"/>
    <w:rsid w:val="00990928"/>
    <w:rsid w:val="0099098F"/>
    <w:rsid w:val="00990D27"/>
    <w:rsid w:val="00991258"/>
    <w:rsid w:val="00991732"/>
    <w:rsid w:val="009917E8"/>
    <w:rsid w:val="00991819"/>
    <w:rsid w:val="0099198C"/>
    <w:rsid w:val="00991990"/>
    <w:rsid w:val="00991A8C"/>
    <w:rsid w:val="00991ACD"/>
    <w:rsid w:val="00991CA1"/>
    <w:rsid w:val="00991DA8"/>
    <w:rsid w:val="00991DF2"/>
    <w:rsid w:val="00992050"/>
    <w:rsid w:val="00992214"/>
    <w:rsid w:val="00992369"/>
    <w:rsid w:val="009923AB"/>
    <w:rsid w:val="00992545"/>
    <w:rsid w:val="0099259A"/>
    <w:rsid w:val="009928DC"/>
    <w:rsid w:val="009929EF"/>
    <w:rsid w:val="00992A88"/>
    <w:rsid w:val="00992A90"/>
    <w:rsid w:val="00992D86"/>
    <w:rsid w:val="00992FCB"/>
    <w:rsid w:val="0099355A"/>
    <w:rsid w:val="009937B7"/>
    <w:rsid w:val="00993C2D"/>
    <w:rsid w:val="00993C50"/>
    <w:rsid w:val="00994514"/>
    <w:rsid w:val="009946BB"/>
    <w:rsid w:val="00994895"/>
    <w:rsid w:val="00994912"/>
    <w:rsid w:val="00994AAE"/>
    <w:rsid w:val="00994CBB"/>
    <w:rsid w:val="00994F51"/>
    <w:rsid w:val="009954E9"/>
    <w:rsid w:val="009955E8"/>
    <w:rsid w:val="009956B7"/>
    <w:rsid w:val="009959E3"/>
    <w:rsid w:val="00995B02"/>
    <w:rsid w:val="00995B57"/>
    <w:rsid w:val="00995BBD"/>
    <w:rsid w:val="00996007"/>
    <w:rsid w:val="00996325"/>
    <w:rsid w:val="00996407"/>
    <w:rsid w:val="00996697"/>
    <w:rsid w:val="00996913"/>
    <w:rsid w:val="00996BA8"/>
    <w:rsid w:val="00996E91"/>
    <w:rsid w:val="00996F08"/>
    <w:rsid w:val="00997452"/>
    <w:rsid w:val="00997589"/>
    <w:rsid w:val="009975F3"/>
    <w:rsid w:val="0099770B"/>
    <w:rsid w:val="00997860"/>
    <w:rsid w:val="0099788E"/>
    <w:rsid w:val="00997AF0"/>
    <w:rsid w:val="00997E33"/>
    <w:rsid w:val="009A039B"/>
    <w:rsid w:val="009A0712"/>
    <w:rsid w:val="009A0FE8"/>
    <w:rsid w:val="009A12D5"/>
    <w:rsid w:val="009A1628"/>
    <w:rsid w:val="009A1675"/>
    <w:rsid w:val="009A171A"/>
    <w:rsid w:val="009A1B38"/>
    <w:rsid w:val="009A1BCA"/>
    <w:rsid w:val="009A1EAF"/>
    <w:rsid w:val="009A2152"/>
    <w:rsid w:val="009A218B"/>
    <w:rsid w:val="009A2278"/>
    <w:rsid w:val="009A2410"/>
    <w:rsid w:val="009A24B9"/>
    <w:rsid w:val="009A25FB"/>
    <w:rsid w:val="009A2915"/>
    <w:rsid w:val="009A2A11"/>
    <w:rsid w:val="009A3020"/>
    <w:rsid w:val="009A3344"/>
    <w:rsid w:val="009A3498"/>
    <w:rsid w:val="009A352B"/>
    <w:rsid w:val="009A3A72"/>
    <w:rsid w:val="009A3DCA"/>
    <w:rsid w:val="009A40B3"/>
    <w:rsid w:val="009A42B6"/>
    <w:rsid w:val="009A43B7"/>
    <w:rsid w:val="009A4465"/>
    <w:rsid w:val="009A44EE"/>
    <w:rsid w:val="009A4673"/>
    <w:rsid w:val="009A4719"/>
    <w:rsid w:val="009A4B49"/>
    <w:rsid w:val="009A4D65"/>
    <w:rsid w:val="009A4F46"/>
    <w:rsid w:val="009A5226"/>
    <w:rsid w:val="009A53D5"/>
    <w:rsid w:val="009A5752"/>
    <w:rsid w:val="009A590F"/>
    <w:rsid w:val="009A5933"/>
    <w:rsid w:val="009A59E2"/>
    <w:rsid w:val="009A5A31"/>
    <w:rsid w:val="009A5B1F"/>
    <w:rsid w:val="009A5B8B"/>
    <w:rsid w:val="009A5C39"/>
    <w:rsid w:val="009A61E5"/>
    <w:rsid w:val="009A6233"/>
    <w:rsid w:val="009A64F5"/>
    <w:rsid w:val="009A65C9"/>
    <w:rsid w:val="009A6A5C"/>
    <w:rsid w:val="009A6BB3"/>
    <w:rsid w:val="009A6BB7"/>
    <w:rsid w:val="009A6FE1"/>
    <w:rsid w:val="009A740D"/>
    <w:rsid w:val="009A7580"/>
    <w:rsid w:val="009A76A3"/>
    <w:rsid w:val="009A776C"/>
    <w:rsid w:val="009A7865"/>
    <w:rsid w:val="009B03F0"/>
    <w:rsid w:val="009B04C4"/>
    <w:rsid w:val="009B04CF"/>
    <w:rsid w:val="009B0609"/>
    <w:rsid w:val="009B0637"/>
    <w:rsid w:val="009B0AE4"/>
    <w:rsid w:val="009B0BD0"/>
    <w:rsid w:val="009B0E62"/>
    <w:rsid w:val="009B0F45"/>
    <w:rsid w:val="009B0FA2"/>
    <w:rsid w:val="009B1217"/>
    <w:rsid w:val="009B12A4"/>
    <w:rsid w:val="009B15A8"/>
    <w:rsid w:val="009B1927"/>
    <w:rsid w:val="009B19A8"/>
    <w:rsid w:val="009B1BDB"/>
    <w:rsid w:val="009B1CE0"/>
    <w:rsid w:val="009B1D68"/>
    <w:rsid w:val="009B1D79"/>
    <w:rsid w:val="009B1E20"/>
    <w:rsid w:val="009B1ECE"/>
    <w:rsid w:val="009B217C"/>
    <w:rsid w:val="009B2381"/>
    <w:rsid w:val="009B25EA"/>
    <w:rsid w:val="009B286E"/>
    <w:rsid w:val="009B2898"/>
    <w:rsid w:val="009B2BBF"/>
    <w:rsid w:val="009B2D15"/>
    <w:rsid w:val="009B30A4"/>
    <w:rsid w:val="009B3191"/>
    <w:rsid w:val="009B358C"/>
    <w:rsid w:val="009B363F"/>
    <w:rsid w:val="009B366E"/>
    <w:rsid w:val="009B380C"/>
    <w:rsid w:val="009B3899"/>
    <w:rsid w:val="009B3D93"/>
    <w:rsid w:val="009B3D9D"/>
    <w:rsid w:val="009B41C4"/>
    <w:rsid w:val="009B4742"/>
    <w:rsid w:val="009B4763"/>
    <w:rsid w:val="009B489E"/>
    <w:rsid w:val="009B4A97"/>
    <w:rsid w:val="009B4DD4"/>
    <w:rsid w:val="009B4E44"/>
    <w:rsid w:val="009B4EFC"/>
    <w:rsid w:val="009B4FC6"/>
    <w:rsid w:val="009B5204"/>
    <w:rsid w:val="009B53A9"/>
    <w:rsid w:val="009B55C7"/>
    <w:rsid w:val="009B5AEB"/>
    <w:rsid w:val="009B5F1B"/>
    <w:rsid w:val="009B66A0"/>
    <w:rsid w:val="009B6A2A"/>
    <w:rsid w:val="009B71D2"/>
    <w:rsid w:val="009B7293"/>
    <w:rsid w:val="009B7301"/>
    <w:rsid w:val="009B770F"/>
    <w:rsid w:val="009B7846"/>
    <w:rsid w:val="009C024A"/>
    <w:rsid w:val="009C034E"/>
    <w:rsid w:val="009C05F5"/>
    <w:rsid w:val="009C0917"/>
    <w:rsid w:val="009C15E7"/>
    <w:rsid w:val="009C17AA"/>
    <w:rsid w:val="009C181A"/>
    <w:rsid w:val="009C195C"/>
    <w:rsid w:val="009C1A0B"/>
    <w:rsid w:val="009C1A2A"/>
    <w:rsid w:val="009C1AAB"/>
    <w:rsid w:val="009C1C9F"/>
    <w:rsid w:val="009C21F5"/>
    <w:rsid w:val="009C227E"/>
    <w:rsid w:val="009C22C4"/>
    <w:rsid w:val="009C274B"/>
    <w:rsid w:val="009C2A62"/>
    <w:rsid w:val="009C2CE3"/>
    <w:rsid w:val="009C2D5C"/>
    <w:rsid w:val="009C2DCF"/>
    <w:rsid w:val="009C2F89"/>
    <w:rsid w:val="009C32B4"/>
    <w:rsid w:val="009C3348"/>
    <w:rsid w:val="009C350B"/>
    <w:rsid w:val="009C38B7"/>
    <w:rsid w:val="009C38CA"/>
    <w:rsid w:val="009C3B70"/>
    <w:rsid w:val="009C3B7F"/>
    <w:rsid w:val="009C3CEB"/>
    <w:rsid w:val="009C3EAB"/>
    <w:rsid w:val="009C3F17"/>
    <w:rsid w:val="009C422A"/>
    <w:rsid w:val="009C4431"/>
    <w:rsid w:val="009C4476"/>
    <w:rsid w:val="009C44FB"/>
    <w:rsid w:val="009C4AC1"/>
    <w:rsid w:val="009C4BE7"/>
    <w:rsid w:val="009C4CD9"/>
    <w:rsid w:val="009C4EDB"/>
    <w:rsid w:val="009C4F96"/>
    <w:rsid w:val="009C5576"/>
    <w:rsid w:val="009C5949"/>
    <w:rsid w:val="009C5E90"/>
    <w:rsid w:val="009C605F"/>
    <w:rsid w:val="009C6221"/>
    <w:rsid w:val="009C633E"/>
    <w:rsid w:val="009C6350"/>
    <w:rsid w:val="009C6796"/>
    <w:rsid w:val="009C68F7"/>
    <w:rsid w:val="009C6B16"/>
    <w:rsid w:val="009C6E22"/>
    <w:rsid w:val="009C7072"/>
    <w:rsid w:val="009C70EA"/>
    <w:rsid w:val="009C730C"/>
    <w:rsid w:val="009C73B5"/>
    <w:rsid w:val="009C7402"/>
    <w:rsid w:val="009C757E"/>
    <w:rsid w:val="009C75F3"/>
    <w:rsid w:val="009C76AF"/>
    <w:rsid w:val="009C77B7"/>
    <w:rsid w:val="009C7B69"/>
    <w:rsid w:val="009C7C2C"/>
    <w:rsid w:val="009C7D64"/>
    <w:rsid w:val="009D0548"/>
    <w:rsid w:val="009D0917"/>
    <w:rsid w:val="009D09AA"/>
    <w:rsid w:val="009D0BB6"/>
    <w:rsid w:val="009D0D46"/>
    <w:rsid w:val="009D0F29"/>
    <w:rsid w:val="009D12B6"/>
    <w:rsid w:val="009D12C5"/>
    <w:rsid w:val="009D1818"/>
    <w:rsid w:val="009D1B9D"/>
    <w:rsid w:val="009D2152"/>
    <w:rsid w:val="009D22C0"/>
    <w:rsid w:val="009D2472"/>
    <w:rsid w:val="009D24E9"/>
    <w:rsid w:val="009D255A"/>
    <w:rsid w:val="009D2564"/>
    <w:rsid w:val="009D2659"/>
    <w:rsid w:val="009D298E"/>
    <w:rsid w:val="009D2BE7"/>
    <w:rsid w:val="009D2C2D"/>
    <w:rsid w:val="009D2ECF"/>
    <w:rsid w:val="009D320B"/>
    <w:rsid w:val="009D33AD"/>
    <w:rsid w:val="009D35A5"/>
    <w:rsid w:val="009D365A"/>
    <w:rsid w:val="009D38E2"/>
    <w:rsid w:val="009D3A76"/>
    <w:rsid w:val="009D4179"/>
    <w:rsid w:val="009D4368"/>
    <w:rsid w:val="009D4695"/>
    <w:rsid w:val="009D47A3"/>
    <w:rsid w:val="009D4B3B"/>
    <w:rsid w:val="009D52DD"/>
    <w:rsid w:val="009D5315"/>
    <w:rsid w:val="009D5373"/>
    <w:rsid w:val="009D5436"/>
    <w:rsid w:val="009D5476"/>
    <w:rsid w:val="009D5DB6"/>
    <w:rsid w:val="009D5E93"/>
    <w:rsid w:val="009D5FA3"/>
    <w:rsid w:val="009D606C"/>
    <w:rsid w:val="009D60E2"/>
    <w:rsid w:val="009D6137"/>
    <w:rsid w:val="009D61F7"/>
    <w:rsid w:val="009D63E5"/>
    <w:rsid w:val="009D65B5"/>
    <w:rsid w:val="009D66EF"/>
    <w:rsid w:val="009D6815"/>
    <w:rsid w:val="009D6823"/>
    <w:rsid w:val="009D6959"/>
    <w:rsid w:val="009D6DC3"/>
    <w:rsid w:val="009D7225"/>
    <w:rsid w:val="009D7267"/>
    <w:rsid w:val="009D7364"/>
    <w:rsid w:val="009D736B"/>
    <w:rsid w:val="009D7449"/>
    <w:rsid w:val="009D76C5"/>
    <w:rsid w:val="009D78C8"/>
    <w:rsid w:val="009D7C2F"/>
    <w:rsid w:val="009D7EA7"/>
    <w:rsid w:val="009D7F7F"/>
    <w:rsid w:val="009D7FEB"/>
    <w:rsid w:val="009E008F"/>
    <w:rsid w:val="009E0347"/>
    <w:rsid w:val="009E0404"/>
    <w:rsid w:val="009E04BD"/>
    <w:rsid w:val="009E0638"/>
    <w:rsid w:val="009E08CE"/>
    <w:rsid w:val="009E08E6"/>
    <w:rsid w:val="009E0994"/>
    <w:rsid w:val="009E0B8D"/>
    <w:rsid w:val="009E0E72"/>
    <w:rsid w:val="009E0F7D"/>
    <w:rsid w:val="009E0FFA"/>
    <w:rsid w:val="009E10E8"/>
    <w:rsid w:val="009E1584"/>
    <w:rsid w:val="009E15E5"/>
    <w:rsid w:val="009E1B00"/>
    <w:rsid w:val="009E1C27"/>
    <w:rsid w:val="009E1DF4"/>
    <w:rsid w:val="009E2105"/>
    <w:rsid w:val="009E2758"/>
    <w:rsid w:val="009E2899"/>
    <w:rsid w:val="009E2A8F"/>
    <w:rsid w:val="009E2D65"/>
    <w:rsid w:val="009E2DBE"/>
    <w:rsid w:val="009E2E6D"/>
    <w:rsid w:val="009E2FE6"/>
    <w:rsid w:val="009E2FEB"/>
    <w:rsid w:val="009E310A"/>
    <w:rsid w:val="009E311E"/>
    <w:rsid w:val="009E35B8"/>
    <w:rsid w:val="009E3D17"/>
    <w:rsid w:val="009E4040"/>
    <w:rsid w:val="009E40AC"/>
    <w:rsid w:val="009E4134"/>
    <w:rsid w:val="009E416F"/>
    <w:rsid w:val="009E44C1"/>
    <w:rsid w:val="009E4503"/>
    <w:rsid w:val="009E475E"/>
    <w:rsid w:val="009E4840"/>
    <w:rsid w:val="009E4A22"/>
    <w:rsid w:val="009E4A25"/>
    <w:rsid w:val="009E4A39"/>
    <w:rsid w:val="009E4AC6"/>
    <w:rsid w:val="009E4B10"/>
    <w:rsid w:val="009E4B98"/>
    <w:rsid w:val="009E4D61"/>
    <w:rsid w:val="009E4DCB"/>
    <w:rsid w:val="009E4EE0"/>
    <w:rsid w:val="009E531D"/>
    <w:rsid w:val="009E5323"/>
    <w:rsid w:val="009E55A3"/>
    <w:rsid w:val="009E5B68"/>
    <w:rsid w:val="009E5BC9"/>
    <w:rsid w:val="009E644D"/>
    <w:rsid w:val="009E65C2"/>
    <w:rsid w:val="009E6846"/>
    <w:rsid w:val="009E6A74"/>
    <w:rsid w:val="009E6B20"/>
    <w:rsid w:val="009E6CB3"/>
    <w:rsid w:val="009E6D17"/>
    <w:rsid w:val="009E7210"/>
    <w:rsid w:val="009E7661"/>
    <w:rsid w:val="009E7674"/>
    <w:rsid w:val="009E77E2"/>
    <w:rsid w:val="009E7837"/>
    <w:rsid w:val="009E786A"/>
    <w:rsid w:val="009E78DA"/>
    <w:rsid w:val="009E7A3B"/>
    <w:rsid w:val="009E7BC7"/>
    <w:rsid w:val="009E7CED"/>
    <w:rsid w:val="009F049A"/>
    <w:rsid w:val="009F0665"/>
    <w:rsid w:val="009F0720"/>
    <w:rsid w:val="009F0756"/>
    <w:rsid w:val="009F0A2F"/>
    <w:rsid w:val="009F0B30"/>
    <w:rsid w:val="009F1016"/>
    <w:rsid w:val="009F10AA"/>
    <w:rsid w:val="009F13D4"/>
    <w:rsid w:val="009F1902"/>
    <w:rsid w:val="009F1B72"/>
    <w:rsid w:val="009F2521"/>
    <w:rsid w:val="009F2703"/>
    <w:rsid w:val="009F27CB"/>
    <w:rsid w:val="009F2830"/>
    <w:rsid w:val="009F2920"/>
    <w:rsid w:val="009F29FF"/>
    <w:rsid w:val="009F2B4E"/>
    <w:rsid w:val="009F2C8D"/>
    <w:rsid w:val="009F31A0"/>
    <w:rsid w:val="009F3438"/>
    <w:rsid w:val="009F34FC"/>
    <w:rsid w:val="009F37AD"/>
    <w:rsid w:val="009F3856"/>
    <w:rsid w:val="009F3BAA"/>
    <w:rsid w:val="009F3BEA"/>
    <w:rsid w:val="009F3D48"/>
    <w:rsid w:val="009F3EA6"/>
    <w:rsid w:val="009F410A"/>
    <w:rsid w:val="009F410D"/>
    <w:rsid w:val="009F42FC"/>
    <w:rsid w:val="009F4499"/>
    <w:rsid w:val="009F4A8A"/>
    <w:rsid w:val="009F4CC0"/>
    <w:rsid w:val="009F4CD8"/>
    <w:rsid w:val="009F4E3A"/>
    <w:rsid w:val="009F4F4E"/>
    <w:rsid w:val="009F4FEE"/>
    <w:rsid w:val="009F5236"/>
    <w:rsid w:val="009F52B6"/>
    <w:rsid w:val="009F540E"/>
    <w:rsid w:val="009F580D"/>
    <w:rsid w:val="009F58B7"/>
    <w:rsid w:val="009F5B7F"/>
    <w:rsid w:val="009F5C1D"/>
    <w:rsid w:val="009F5ED2"/>
    <w:rsid w:val="009F610F"/>
    <w:rsid w:val="009F6252"/>
    <w:rsid w:val="009F6A64"/>
    <w:rsid w:val="009F6AF6"/>
    <w:rsid w:val="009F6D4A"/>
    <w:rsid w:val="009F6E25"/>
    <w:rsid w:val="009F75D6"/>
    <w:rsid w:val="009F78BB"/>
    <w:rsid w:val="009F79FA"/>
    <w:rsid w:val="009F7B12"/>
    <w:rsid w:val="009F7B3A"/>
    <w:rsid w:val="009F7FBF"/>
    <w:rsid w:val="009F7FF2"/>
    <w:rsid w:val="00A0005A"/>
    <w:rsid w:val="00A00095"/>
    <w:rsid w:val="00A00258"/>
    <w:rsid w:val="00A005A3"/>
    <w:rsid w:val="00A010C8"/>
    <w:rsid w:val="00A01194"/>
    <w:rsid w:val="00A01473"/>
    <w:rsid w:val="00A01886"/>
    <w:rsid w:val="00A01939"/>
    <w:rsid w:val="00A01DDE"/>
    <w:rsid w:val="00A02219"/>
    <w:rsid w:val="00A023E7"/>
    <w:rsid w:val="00A02512"/>
    <w:rsid w:val="00A0271C"/>
    <w:rsid w:val="00A02758"/>
    <w:rsid w:val="00A028A1"/>
    <w:rsid w:val="00A02A67"/>
    <w:rsid w:val="00A02BB7"/>
    <w:rsid w:val="00A02CFA"/>
    <w:rsid w:val="00A02DE9"/>
    <w:rsid w:val="00A02E12"/>
    <w:rsid w:val="00A02F26"/>
    <w:rsid w:val="00A02FC4"/>
    <w:rsid w:val="00A0313C"/>
    <w:rsid w:val="00A0323E"/>
    <w:rsid w:val="00A03264"/>
    <w:rsid w:val="00A03472"/>
    <w:rsid w:val="00A035E7"/>
    <w:rsid w:val="00A0361C"/>
    <w:rsid w:val="00A037A9"/>
    <w:rsid w:val="00A038DF"/>
    <w:rsid w:val="00A03B5D"/>
    <w:rsid w:val="00A044D4"/>
    <w:rsid w:val="00A047F6"/>
    <w:rsid w:val="00A04AB9"/>
    <w:rsid w:val="00A04B74"/>
    <w:rsid w:val="00A04CAD"/>
    <w:rsid w:val="00A04DA2"/>
    <w:rsid w:val="00A04DFA"/>
    <w:rsid w:val="00A04E1A"/>
    <w:rsid w:val="00A04F46"/>
    <w:rsid w:val="00A05238"/>
    <w:rsid w:val="00A0529C"/>
    <w:rsid w:val="00A0551C"/>
    <w:rsid w:val="00A05597"/>
    <w:rsid w:val="00A05828"/>
    <w:rsid w:val="00A05A45"/>
    <w:rsid w:val="00A05BBC"/>
    <w:rsid w:val="00A064CB"/>
    <w:rsid w:val="00A064D3"/>
    <w:rsid w:val="00A0658D"/>
    <w:rsid w:val="00A06A10"/>
    <w:rsid w:val="00A06B40"/>
    <w:rsid w:val="00A06CE7"/>
    <w:rsid w:val="00A06D2E"/>
    <w:rsid w:val="00A07063"/>
    <w:rsid w:val="00A07812"/>
    <w:rsid w:val="00A07A26"/>
    <w:rsid w:val="00A07BF9"/>
    <w:rsid w:val="00A07D95"/>
    <w:rsid w:val="00A10422"/>
    <w:rsid w:val="00A106DF"/>
    <w:rsid w:val="00A106E9"/>
    <w:rsid w:val="00A10801"/>
    <w:rsid w:val="00A11037"/>
    <w:rsid w:val="00A1103B"/>
    <w:rsid w:val="00A11271"/>
    <w:rsid w:val="00A11342"/>
    <w:rsid w:val="00A113BE"/>
    <w:rsid w:val="00A116CC"/>
    <w:rsid w:val="00A11842"/>
    <w:rsid w:val="00A1187D"/>
    <w:rsid w:val="00A11969"/>
    <w:rsid w:val="00A11A5F"/>
    <w:rsid w:val="00A11D71"/>
    <w:rsid w:val="00A125F2"/>
    <w:rsid w:val="00A12641"/>
    <w:rsid w:val="00A127DE"/>
    <w:rsid w:val="00A129B9"/>
    <w:rsid w:val="00A12AEF"/>
    <w:rsid w:val="00A12B02"/>
    <w:rsid w:val="00A12B36"/>
    <w:rsid w:val="00A132C2"/>
    <w:rsid w:val="00A1334B"/>
    <w:rsid w:val="00A133A4"/>
    <w:rsid w:val="00A133B1"/>
    <w:rsid w:val="00A13547"/>
    <w:rsid w:val="00A137AB"/>
    <w:rsid w:val="00A13C31"/>
    <w:rsid w:val="00A13D05"/>
    <w:rsid w:val="00A13E13"/>
    <w:rsid w:val="00A13E2B"/>
    <w:rsid w:val="00A13E3A"/>
    <w:rsid w:val="00A13E69"/>
    <w:rsid w:val="00A13F0C"/>
    <w:rsid w:val="00A14193"/>
    <w:rsid w:val="00A14427"/>
    <w:rsid w:val="00A14687"/>
    <w:rsid w:val="00A14A9E"/>
    <w:rsid w:val="00A14CF5"/>
    <w:rsid w:val="00A14D64"/>
    <w:rsid w:val="00A14DD7"/>
    <w:rsid w:val="00A14E80"/>
    <w:rsid w:val="00A14F80"/>
    <w:rsid w:val="00A1520B"/>
    <w:rsid w:val="00A1522D"/>
    <w:rsid w:val="00A15288"/>
    <w:rsid w:val="00A152C5"/>
    <w:rsid w:val="00A152D5"/>
    <w:rsid w:val="00A15348"/>
    <w:rsid w:val="00A153A1"/>
    <w:rsid w:val="00A155AD"/>
    <w:rsid w:val="00A15667"/>
    <w:rsid w:val="00A1578C"/>
    <w:rsid w:val="00A15819"/>
    <w:rsid w:val="00A1591B"/>
    <w:rsid w:val="00A15AE1"/>
    <w:rsid w:val="00A15D33"/>
    <w:rsid w:val="00A15E85"/>
    <w:rsid w:val="00A15F32"/>
    <w:rsid w:val="00A15F38"/>
    <w:rsid w:val="00A16152"/>
    <w:rsid w:val="00A16173"/>
    <w:rsid w:val="00A1673D"/>
    <w:rsid w:val="00A16E46"/>
    <w:rsid w:val="00A16FE3"/>
    <w:rsid w:val="00A175EB"/>
    <w:rsid w:val="00A177BA"/>
    <w:rsid w:val="00A179DF"/>
    <w:rsid w:val="00A17A4C"/>
    <w:rsid w:val="00A17E9F"/>
    <w:rsid w:val="00A200BB"/>
    <w:rsid w:val="00A20269"/>
    <w:rsid w:val="00A204C0"/>
    <w:rsid w:val="00A20539"/>
    <w:rsid w:val="00A208C8"/>
    <w:rsid w:val="00A20B8B"/>
    <w:rsid w:val="00A20E32"/>
    <w:rsid w:val="00A21020"/>
    <w:rsid w:val="00A211F4"/>
    <w:rsid w:val="00A21215"/>
    <w:rsid w:val="00A213E8"/>
    <w:rsid w:val="00A2149C"/>
    <w:rsid w:val="00A2166F"/>
    <w:rsid w:val="00A216C3"/>
    <w:rsid w:val="00A21751"/>
    <w:rsid w:val="00A2183A"/>
    <w:rsid w:val="00A21B4B"/>
    <w:rsid w:val="00A21BFE"/>
    <w:rsid w:val="00A21D49"/>
    <w:rsid w:val="00A21DAA"/>
    <w:rsid w:val="00A21E35"/>
    <w:rsid w:val="00A21F7F"/>
    <w:rsid w:val="00A22055"/>
    <w:rsid w:val="00A223FA"/>
    <w:rsid w:val="00A22802"/>
    <w:rsid w:val="00A22C67"/>
    <w:rsid w:val="00A2315E"/>
    <w:rsid w:val="00A232F7"/>
    <w:rsid w:val="00A23422"/>
    <w:rsid w:val="00A235B5"/>
    <w:rsid w:val="00A239A3"/>
    <w:rsid w:val="00A23A95"/>
    <w:rsid w:val="00A23AA2"/>
    <w:rsid w:val="00A23B0C"/>
    <w:rsid w:val="00A23B7B"/>
    <w:rsid w:val="00A23C81"/>
    <w:rsid w:val="00A23D29"/>
    <w:rsid w:val="00A23EAB"/>
    <w:rsid w:val="00A242DA"/>
    <w:rsid w:val="00A245E0"/>
    <w:rsid w:val="00A246DB"/>
    <w:rsid w:val="00A2497A"/>
    <w:rsid w:val="00A24CB2"/>
    <w:rsid w:val="00A24D81"/>
    <w:rsid w:val="00A25267"/>
    <w:rsid w:val="00A25346"/>
    <w:rsid w:val="00A25347"/>
    <w:rsid w:val="00A253F5"/>
    <w:rsid w:val="00A254FC"/>
    <w:rsid w:val="00A25552"/>
    <w:rsid w:val="00A25689"/>
    <w:rsid w:val="00A25957"/>
    <w:rsid w:val="00A26395"/>
    <w:rsid w:val="00A264B1"/>
    <w:rsid w:val="00A26571"/>
    <w:rsid w:val="00A26889"/>
    <w:rsid w:val="00A26A92"/>
    <w:rsid w:val="00A27237"/>
    <w:rsid w:val="00A274EE"/>
    <w:rsid w:val="00A27683"/>
    <w:rsid w:val="00A27687"/>
    <w:rsid w:val="00A2780D"/>
    <w:rsid w:val="00A27B60"/>
    <w:rsid w:val="00A30124"/>
    <w:rsid w:val="00A30749"/>
    <w:rsid w:val="00A30930"/>
    <w:rsid w:val="00A30A18"/>
    <w:rsid w:val="00A30EA6"/>
    <w:rsid w:val="00A30ED5"/>
    <w:rsid w:val="00A31100"/>
    <w:rsid w:val="00A312B6"/>
    <w:rsid w:val="00A312C2"/>
    <w:rsid w:val="00A3180B"/>
    <w:rsid w:val="00A31B30"/>
    <w:rsid w:val="00A31ED5"/>
    <w:rsid w:val="00A322ED"/>
    <w:rsid w:val="00A32468"/>
    <w:rsid w:val="00A329DD"/>
    <w:rsid w:val="00A32BAE"/>
    <w:rsid w:val="00A32C74"/>
    <w:rsid w:val="00A3315C"/>
    <w:rsid w:val="00A33160"/>
    <w:rsid w:val="00A333FE"/>
    <w:rsid w:val="00A33447"/>
    <w:rsid w:val="00A33453"/>
    <w:rsid w:val="00A33504"/>
    <w:rsid w:val="00A33508"/>
    <w:rsid w:val="00A335A1"/>
    <w:rsid w:val="00A3374D"/>
    <w:rsid w:val="00A339EB"/>
    <w:rsid w:val="00A33A98"/>
    <w:rsid w:val="00A33E3D"/>
    <w:rsid w:val="00A34053"/>
    <w:rsid w:val="00A34173"/>
    <w:rsid w:val="00A341E4"/>
    <w:rsid w:val="00A3452D"/>
    <w:rsid w:val="00A345D1"/>
    <w:rsid w:val="00A34727"/>
    <w:rsid w:val="00A34896"/>
    <w:rsid w:val="00A34BAA"/>
    <w:rsid w:val="00A34BB9"/>
    <w:rsid w:val="00A34C0F"/>
    <w:rsid w:val="00A34F25"/>
    <w:rsid w:val="00A351F2"/>
    <w:rsid w:val="00A3524D"/>
    <w:rsid w:val="00A353C1"/>
    <w:rsid w:val="00A3581B"/>
    <w:rsid w:val="00A358AB"/>
    <w:rsid w:val="00A3599B"/>
    <w:rsid w:val="00A363E6"/>
    <w:rsid w:val="00A3664D"/>
    <w:rsid w:val="00A369FC"/>
    <w:rsid w:val="00A36DA1"/>
    <w:rsid w:val="00A36EC3"/>
    <w:rsid w:val="00A36FF5"/>
    <w:rsid w:val="00A376F8"/>
    <w:rsid w:val="00A37815"/>
    <w:rsid w:val="00A37A08"/>
    <w:rsid w:val="00A37A7C"/>
    <w:rsid w:val="00A37BAF"/>
    <w:rsid w:val="00A37C5F"/>
    <w:rsid w:val="00A37C93"/>
    <w:rsid w:val="00A37F1F"/>
    <w:rsid w:val="00A4011A"/>
    <w:rsid w:val="00A40155"/>
    <w:rsid w:val="00A405D5"/>
    <w:rsid w:val="00A40843"/>
    <w:rsid w:val="00A4093D"/>
    <w:rsid w:val="00A40A3D"/>
    <w:rsid w:val="00A40CAD"/>
    <w:rsid w:val="00A40DD5"/>
    <w:rsid w:val="00A413EC"/>
    <w:rsid w:val="00A416E6"/>
    <w:rsid w:val="00A41789"/>
    <w:rsid w:val="00A417BE"/>
    <w:rsid w:val="00A419A6"/>
    <w:rsid w:val="00A41A5A"/>
    <w:rsid w:val="00A41DCE"/>
    <w:rsid w:val="00A422DE"/>
    <w:rsid w:val="00A427A6"/>
    <w:rsid w:val="00A427A7"/>
    <w:rsid w:val="00A42808"/>
    <w:rsid w:val="00A42E2D"/>
    <w:rsid w:val="00A43050"/>
    <w:rsid w:val="00A4352F"/>
    <w:rsid w:val="00A436EE"/>
    <w:rsid w:val="00A43764"/>
    <w:rsid w:val="00A43CA5"/>
    <w:rsid w:val="00A43ECA"/>
    <w:rsid w:val="00A44158"/>
    <w:rsid w:val="00A441FD"/>
    <w:rsid w:val="00A44964"/>
    <w:rsid w:val="00A44BDC"/>
    <w:rsid w:val="00A44E7F"/>
    <w:rsid w:val="00A44ECB"/>
    <w:rsid w:val="00A44F10"/>
    <w:rsid w:val="00A44FAD"/>
    <w:rsid w:val="00A455DF"/>
    <w:rsid w:val="00A458B8"/>
    <w:rsid w:val="00A45F3A"/>
    <w:rsid w:val="00A461DE"/>
    <w:rsid w:val="00A462EB"/>
    <w:rsid w:val="00A466C2"/>
    <w:rsid w:val="00A47260"/>
    <w:rsid w:val="00A474CA"/>
    <w:rsid w:val="00A47514"/>
    <w:rsid w:val="00A47796"/>
    <w:rsid w:val="00A47888"/>
    <w:rsid w:val="00A47C44"/>
    <w:rsid w:val="00A47C60"/>
    <w:rsid w:val="00A47FEC"/>
    <w:rsid w:val="00A50161"/>
    <w:rsid w:val="00A503F7"/>
    <w:rsid w:val="00A50587"/>
    <w:rsid w:val="00A508C9"/>
    <w:rsid w:val="00A50C43"/>
    <w:rsid w:val="00A511CF"/>
    <w:rsid w:val="00A514AC"/>
    <w:rsid w:val="00A51525"/>
    <w:rsid w:val="00A515DE"/>
    <w:rsid w:val="00A516C1"/>
    <w:rsid w:val="00A518D2"/>
    <w:rsid w:val="00A51A1D"/>
    <w:rsid w:val="00A51B10"/>
    <w:rsid w:val="00A51B44"/>
    <w:rsid w:val="00A51D24"/>
    <w:rsid w:val="00A5201D"/>
    <w:rsid w:val="00A52108"/>
    <w:rsid w:val="00A5228B"/>
    <w:rsid w:val="00A526C7"/>
    <w:rsid w:val="00A530A6"/>
    <w:rsid w:val="00A530BA"/>
    <w:rsid w:val="00A5318C"/>
    <w:rsid w:val="00A53834"/>
    <w:rsid w:val="00A53AE9"/>
    <w:rsid w:val="00A53B4C"/>
    <w:rsid w:val="00A53B77"/>
    <w:rsid w:val="00A53BCE"/>
    <w:rsid w:val="00A53F7C"/>
    <w:rsid w:val="00A54227"/>
    <w:rsid w:val="00A54517"/>
    <w:rsid w:val="00A5464C"/>
    <w:rsid w:val="00A549D3"/>
    <w:rsid w:val="00A54E10"/>
    <w:rsid w:val="00A54F91"/>
    <w:rsid w:val="00A54FFB"/>
    <w:rsid w:val="00A5502F"/>
    <w:rsid w:val="00A5565E"/>
    <w:rsid w:val="00A55741"/>
    <w:rsid w:val="00A5579C"/>
    <w:rsid w:val="00A559D3"/>
    <w:rsid w:val="00A55A7F"/>
    <w:rsid w:val="00A55B00"/>
    <w:rsid w:val="00A55B1D"/>
    <w:rsid w:val="00A55BAE"/>
    <w:rsid w:val="00A55C3F"/>
    <w:rsid w:val="00A55F88"/>
    <w:rsid w:val="00A55F89"/>
    <w:rsid w:val="00A5625E"/>
    <w:rsid w:val="00A56284"/>
    <w:rsid w:val="00A56341"/>
    <w:rsid w:val="00A56495"/>
    <w:rsid w:val="00A564E1"/>
    <w:rsid w:val="00A56777"/>
    <w:rsid w:val="00A56DA4"/>
    <w:rsid w:val="00A56E31"/>
    <w:rsid w:val="00A56FA9"/>
    <w:rsid w:val="00A570E2"/>
    <w:rsid w:val="00A57396"/>
    <w:rsid w:val="00A57CF0"/>
    <w:rsid w:val="00A57E2E"/>
    <w:rsid w:val="00A57EFC"/>
    <w:rsid w:val="00A57F4C"/>
    <w:rsid w:val="00A60024"/>
    <w:rsid w:val="00A602C3"/>
    <w:rsid w:val="00A60342"/>
    <w:rsid w:val="00A60415"/>
    <w:rsid w:val="00A607A4"/>
    <w:rsid w:val="00A607B6"/>
    <w:rsid w:val="00A615DB"/>
    <w:rsid w:val="00A6170E"/>
    <w:rsid w:val="00A61718"/>
    <w:rsid w:val="00A61824"/>
    <w:rsid w:val="00A61940"/>
    <w:rsid w:val="00A61AAA"/>
    <w:rsid w:val="00A61D9F"/>
    <w:rsid w:val="00A61E01"/>
    <w:rsid w:val="00A62090"/>
    <w:rsid w:val="00A620FA"/>
    <w:rsid w:val="00A62287"/>
    <w:rsid w:val="00A62340"/>
    <w:rsid w:val="00A62443"/>
    <w:rsid w:val="00A624E7"/>
    <w:rsid w:val="00A627DD"/>
    <w:rsid w:val="00A62A1A"/>
    <w:rsid w:val="00A62C39"/>
    <w:rsid w:val="00A62F48"/>
    <w:rsid w:val="00A6339D"/>
    <w:rsid w:val="00A63424"/>
    <w:rsid w:val="00A6378D"/>
    <w:rsid w:val="00A63810"/>
    <w:rsid w:val="00A63AD5"/>
    <w:rsid w:val="00A63B90"/>
    <w:rsid w:val="00A641E1"/>
    <w:rsid w:val="00A643C3"/>
    <w:rsid w:val="00A64C0F"/>
    <w:rsid w:val="00A64C99"/>
    <w:rsid w:val="00A64CED"/>
    <w:rsid w:val="00A65020"/>
    <w:rsid w:val="00A651C1"/>
    <w:rsid w:val="00A6525B"/>
    <w:rsid w:val="00A65338"/>
    <w:rsid w:val="00A65425"/>
    <w:rsid w:val="00A658A1"/>
    <w:rsid w:val="00A65905"/>
    <w:rsid w:val="00A65F0C"/>
    <w:rsid w:val="00A66074"/>
    <w:rsid w:val="00A66186"/>
    <w:rsid w:val="00A6628D"/>
    <w:rsid w:val="00A663C0"/>
    <w:rsid w:val="00A66522"/>
    <w:rsid w:val="00A66BF3"/>
    <w:rsid w:val="00A66E96"/>
    <w:rsid w:val="00A66EE3"/>
    <w:rsid w:val="00A66F0E"/>
    <w:rsid w:val="00A66F39"/>
    <w:rsid w:val="00A670D4"/>
    <w:rsid w:val="00A6734D"/>
    <w:rsid w:val="00A67368"/>
    <w:rsid w:val="00A67581"/>
    <w:rsid w:val="00A67590"/>
    <w:rsid w:val="00A67693"/>
    <w:rsid w:val="00A676C6"/>
    <w:rsid w:val="00A676DC"/>
    <w:rsid w:val="00A6785F"/>
    <w:rsid w:val="00A67A87"/>
    <w:rsid w:val="00A67BDA"/>
    <w:rsid w:val="00A67FEE"/>
    <w:rsid w:val="00A700EC"/>
    <w:rsid w:val="00A70328"/>
    <w:rsid w:val="00A7044F"/>
    <w:rsid w:val="00A70532"/>
    <w:rsid w:val="00A70DBC"/>
    <w:rsid w:val="00A70E5D"/>
    <w:rsid w:val="00A71009"/>
    <w:rsid w:val="00A7146D"/>
    <w:rsid w:val="00A718E1"/>
    <w:rsid w:val="00A71908"/>
    <w:rsid w:val="00A71A52"/>
    <w:rsid w:val="00A71B8C"/>
    <w:rsid w:val="00A71E91"/>
    <w:rsid w:val="00A72084"/>
    <w:rsid w:val="00A72200"/>
    <w:rsid w:val="00A72276"/>
    <w:rsid w:val="00A72506"/>
    <w:rsid w:val="00A72944"/>
    <w:rsid w:val="00A734A1"/>
    <w:rsid w:val="00A734F0"/>
    <w:rsid w:val="00A73676"/>
    <w:rsid w:val="00A7367C"/>
    <w:rsid w:val="00A741BA"/>
    <w:rsid w:val="00A743C6"/>
    <w:rsid w:val="00A74525"/>
    <w:rsid w:val="00A747B5"/>
    <w:rsid w:val="00A74810"/>
    <w:rsid w:val="00A74813"/>
    <w:rsid w:val="00A748FB"/>
    <w:rsid w:val="00A74B3E"/>
    <w:rsid w:val="00A74DC2"/>
    <w:rsid w:val="00A74F7E"/>
    <w:rsid w:val="00A75170"/>
    <w:rsid w:val="00A75269"/>
    <w:rsid w:val="00A754A0"/>
    <w:rsid w:val="00A75595"/>
    <w:rsid w:val="00A75663"/>
    <w:rsid w:val="00A757D6"/>
    <w:rsid w:val="00A75DC0"/>
    <w:rsid w:val="00A75DC8"/>
    <w:rsid w:val="00A75DF1"/>
    <w:rsid w:val="00A76020"/>
    <w:rsid w:val="00A76049"/>
    <w:rsid w:val="00A761D6"/>
    <w:rsid w:val="00A7625F"/>
    <w:rsid w:val="00A764AC"/>
    <w:rsid w:val="00A76736"/>
    <w:rsid w:val="00A767D8"/>
    <w:rsid w:val="00A76FEE"/>
    <w:rsid w:val="00A77002"/>
    <w:rsid w:val="00A771A7"/>
    <w:rsid w:val="00A7720E"/>
    <w:rsid w:val="00A77270"/>
    <w:rsid w:val="00A77298"/>
    <w:rsid w:val="00A77383"/>
    <w:rsid w:val="00A775DB"/>
    <w:rsid w:val="00A778DA"/>
    <w:rsid w:val="00A77CFD"/>
    <w:rsid w:val="00A77D88"/>
    <w:rsid w:val="00A80139"/>
    <w:rsid w:val="00A8038A"/>
    <w:rsid w:val="00A8042D"/>
    <w:rsid w:val="00A8050C"/>
    <w:rsid w:val="00A80A60"/>
    <w:rsid w:val="00A80AB5"/>
    <w:rsid w:val="00A81015"/>
    <w:rsid w:val="00A81098"/>
    <w:rsid w:val="00A814BB"/>
    <w:rsid w:val="00A81ADD"/>
    <w:rsid w:val="00A81AEE"/>
    <w:rsid w:val="00A81B3E"/>
    <w:rsid w:val="00A81EF6"/>
    <w:rsid w:val="00A81F00"/>
    <w:rsid w:val="00A82172"/>
    <w:rsid w:val="00A82657"/>
    <w:rsid w:val="00A828BA"/>
    <w:rsid w:val="00A828BF"/>
    <w:rsid w:val="00A82CC1"/>
    <w:rsid w:val="00A82FDA"/>
    <w:rsid w:val="00A83566"/>
    <w:rsid w:val="00A835E6"/>
    <w:rsid w:val="00A83AA9"/>
    <w:rsid w:val="00A83AC4"/>
    <w:rsid w:val="00A83DAA"/>
    <w:rsid w:val="00A83F2A"/>
    <w:rsid w:val="00A83F92"/>
    <w:rsid w:val="00A84169"/>
    <w:rsid w:val="00A841C7"/>
    <w:rsid w:val="00A84206"/>
    <w:rsid w:val="00A8464D"/>
    <w:rsid w:val="00A84775"/>
    <w:rsid w:val="00A84861"/>
    <w:rsid w:val="00A849F2"/>
    <w:rsid w:val="00A84D3C"/>
    <w:rsid w:val="00A84F69"/>
    <w:rsid w:val="00A85006"/>
    <w:rsid w:val="00A851EF"/>
    <w:rsid w:val="00A8547F"/>
    <w:rsid w:val="00A85549"/>
    <w:rsid w:val="00A856B3"/>
    <w:rsid w:val="00A85A42"/>
    <w:rsid w:val="00A85A7E"/>
    <w:rsid w:val="00A85B22"/>
    <w:rsid w:val="00A85C18"/>
    <w:rsid w:val="00A85F9D"/>
    <w:rsid w:val="00A862D7"/>
    <w:rsid w:val="00A86475"/>
    <w:rsid w:val="00A8648F"/>
    <w:rsid w:val="00A865AD"/>
    <w:rsid w:val="00A8667B"/>
    <w:rsid w:val="00A86747"/>
    <w:rsid w:val="00A868D8"/>
    <w:rsid w:val="00A8697E"/>
    <w:rsid w:val="00A86AB9"/>
    <w:rsid w:val="00A86D1C"/>
    <w:rsid w:val="00A86D7F"/>
    <w:rsid w:val="00A86EB7"/>
    <w:rsid w:val="00A87092"/>
    <w:rsid w:val="00A8720D"/>
    <w:rsid w:val="00A8752B"/>
    <w:rsid w:val="00A87628"/>
    <w:rsid w:val="00A8777D"/>
    <w:rsid w:val="00A877AC"/>
    <w:rsid w:val="00A87D09"/>
    <w:rsid w:val="00A87E16"/>
    <w:rsid w:val="00A9003F"/>
    <w:rsid w:val="00A901C9"/>
    <w:rsid w:val="00A90559"/>
    <w:rsid w:val="00A90567"/>
    <w:rsid w:val="00A9072E"/>
    <w:rsid w:val="00A908E5"/>
    <w:rsid w:val="00A90B2A"/>
    <w:rsid w:val="00A90D32"/>
    <w:rsid w:val="00A90D7E"/>
    <w:rsid w:val="00A90DA4"/>
    <w:rsid w:val="00A90E17"/>
    <w:rsid w:val="00A90EC2"/>
    <w:rsid w:val="00A91135"/>
    <w:rsid w:val="00A91328"/>
    <w:rsid w:val="00A9190F"/>
    <w:rsid w:val="00A91A05"/>
    <w:rsid w:val="00A91A8D"/>
    <w:rsid w:val="00A91CEA"/>
    <w:rsid w:val="00A91ECC"/>
    <w:rsid w:val="00A91FCC"/>
    <w:rsid w:val="00A92545"/>
    <w:rsid w:val="00A92BFA"/>
    <w:rsid w:val="00A9302F"/>
    <w:rsid w:val="00A93334"/>
    <w:rsid w:val="00A934E1"/>
    <w:rsid w:val="00A93BF0"/>
    <w:rsid w:val="00A93D18"/>
    <w:rsid w:val="00A93DC1"/>
    <w:rsid w:val="00A93EA2"/>
    <w:rsid w:val="00A94148"/>
    <w:rsid w:val="00A9414A"/>
    <w:rsid w:val="00A945DB"/>
    <w:rsid w:val="00A94A35"/>
    <w:rsid w:val="00A94B11"/>
    <w:rsid w:val="00A94C1C"/>
    <w:rsid w:val="00A94C79"/>
    <w:rsid w:val="00A94EDC"/>
    <w:rsid w:val="00A95083"/>
    <w:rsid w:val="00A950B5"/>
    <w:rsid w:val="00A958BC"/>
    <w:rsid w:val="00A95C2A"/>
    <w:rsid w:val="00A95C79"/>
    <w:rsid w:val="00A9600E"/>
    <w:rsid w:val="00A96731"/>
    <w:rsid w:val="00A9674E"/>
    <w:rsid w:val="00A96DE6"/>
    <w:rsid w:val="00A96E0D"/>
    <w:rsid w:val="00A96EF5"/>
    <w:rsid w:val="00A97233"/>
    <w:rsid w:val="00A97299"/>
    <w:rsid w:val="00A97A45"/>
    <w:rsid w:val="00A97F1C"/>
    <w:rsid w:val="00A97F4E"/>
    <w:rsid w:val="00AA00AB"/>
    <w:rsid w:val="00AA010F"/>
    <w:rsid w:val="00AA0113"/>
    <w:rsid w:val="00AA081A"/>
    <w:rsid w:val="00AA0A1A"/>
    <w:rsid w:val="00AA0AE1"/>
    <w:rsid w:val="00AA0AF4"/>
    <w:rsid w:val="00AA0C84"/>
    <w:rsid w:val="00AA0CAF"/>
    <w:rsid w:val="00AA0D2C"/>
    <w:rsid w:val="00AA0D69"/>
    <w:rsid w:val="00AA0E46"/>
    <w:rsid w:val="00AA0E7D"/>
    <w:rsid w:val="00AA0E7F"/>
    <w:rsid w:val="00AA1525"/>
    <w:rsid w:val="00AA1591"/>
    <w:rsid w:val="00AA15E7"/>
    <w:rsid w:val="00AA1720"/>
    <w:rsid w:val="00AA1A98"/>
    <w:rsid w:val="00AA1B4E"/>
    <w:rsid w:val="00AA1C21"/>
    <w:rsid w:val="00AA1C95"/>
    <w:rsid w:val="00AA1D52"/>
    <w:rsid w:val="00AA1DCC"/>
    <w:rsid w:val="00AA1F08"/>
    <w:rsid w:val="00AA20E8"/>
    <w:rsid w:val="00AA212E"/>
    <w:rsid w:val="00AA2150"/>
    <w:rsid w:val="00AA2181"/>
    <w:rsid w:val="00AA229D"/>
    <w:rsid w:val="00AA24E9"/>
    <w:rsid w:val="00AA26FE"/>
    <w:rsid w:val="00AA27A0"/>
    <w:rsid w:val="00AA27BF"/>
    <w:rsid w:val="00AA2C29"/>
    <w:rsid w:val="00AA2C63"/>
    <w:rsid w:val="00AA2C8D"/>
    <w:rsid w:val="00AA2E86"/>
    <w:rsid w:val="00AA2F25"/>
    <w:rsid w:val="00AA3076"/>
    <w:rsid w:val="00AA31F3"/>
    <w:rsid w:val="00AA3622"/>
    <w:rsid w:val="00AA3831"/>
    <w:rsid w:val="00AA3AC7"/>
    <w:rsid w:val="00AA3C68"/>
    <w:rsid w:val="00AA3F1F"/>
    <w:rsid w:val="00AA41A4"/>
    <w:rsid w:val="00AA4340"/>
    <w:rsid w:val="00AA48BA"/>
    <w:rsid w:val="00AA49AF"/>
    <w:rsid w:val="00AA4C61"/>
    <w:rsid w:val="00AA5006"/>
    <w:rsid w:val="00AA52DE"/>
    <w:rsid w:val="00AA5407"/>
    <w:rsid w:val="00AA55F5"/>
    <w:rsid w:val="00AA5825"/>
    <w:rsid w:val="00AA59B7"/>
    <w:rsid w:val="00AA5AA1"/>
    <w:rsid w:val="00AA5AD2"/>
    <w:rsid w:val="00AA5BA4"/>
    <w:rsid w:val="00AA5FC7"/>
    <w:rsid w:val="00AA60BE"/>
    <w:rsid w:val="00AA654D"/>
    <w:rsid w:val="00AA678E"/>
    <w:rsid w:val="00AA6881"/>
    <w:rsid w:val="00AA68BC"/>
    <w:rsid w:val="00AA6915"/>
    <w:rsid w:val="00AA693C"/>
    <w:rsid w:val="00AA6AB5"/>
    <w:rsid w:val="00AA6AD9"/>
    <w:rsid w:val="00AA6BA5"/>
    <w:rsid w:val="00AA6D1D"/>
    <w:rsid w:val="00AA7030"/>
    <w:rsid w:val="00AA719F"/>
    <w:rsid w:val="00AA73ED"/>
    <w:rsid w:val="00AA7632"/>
    <w:rsid w:val="00AA77D2"/>
    <w:rsid w:val="00AA782C"/>
    <w:rsid w:val="00AA789F"/>
    <w:rsid w:val="00AA7C78"/>
    <w:rsid w:val="00AA7D61"/>
    <w:rsid w:val="00AA7EEA"/>
    <w:rsid w:val="00AA7F1E"/>
    <w:rsid w:val="00AB0041"/>
    <w:rsid w:val="00AB016C"/>
    <w:rsid w:val="00AB0362"/>
    <w:rsid w:val="00AB0441"/>
    <w:rsid w:val="00AB0525"/>
    <w:rsid w:val="00AB1008"/>
    <w:rsid w:val="00AB118E"/>
    <w:rsid w:val="00AB12A6"/>
    <w:rsid w:val="00AB13F7"/>
    <w:rsid w:val="00AB153A"/>
    <w:rsid w:val="00AB18B8"/>
    <w:rsid w:val="00AB19AE"/>
    <w:rsid w:val="00AB19D6"/>
    <w:rsid w:val="00AB1EEC"/>
    <w:rsid w:val="00AB1F00"/>
    <w:rsid w:val="00AB228B"/>
    <w:rsid w:val="00AB22A6"/>
    <w:rsid w:val="00AB25F5"/>
    <w:rsid w:val="00AB2A71"/>
    <w:rsid w:val="00AB2B1A"/>
    <w:rsid w:val="00AB2E73"/>
    <w:rsid w:val="00AB2FB7"/>
    <w:rsid w:val="00AB2FBE"/>
    <w:rsid w:val="00AB3941"/>
    <w:rsid w:val="00AB3A0A"/>
    <w:rsid w:val="00AB3BB9"/>
    <w:rsid w:val="00AB3CE4"/>
    <w:rsid w:val="00AB3D44"/>
    <w:rsid w:val="00AB3E4E"/>
    <w:rsid w:val="00AB4026"/>
    <w:rsid w:val="00AB4103"/>
    <w:rsid w:val="00AB4273"/>
    <w:rsid w:val="00AB45FE"/>
    <w:rsid w:val="00AB4629"/>
    <w:rsid w:val="00AB4729"/>
    <w:rsid w:val="00AB4995"/>
    <w:rsid w:val="00AB49D4"/>
    <w:rsid w:val="00AB4A9D"/>
    <w:rsid w:val="00AB4CDC"/>
    <w:rsid w:val="00AB4D66"/>
    <w:rsid w:val="00AB4F44"/>
    <w:rsid w:val="00AB50E2"/>
    <w:rsid w:val="00AB51E7"/>
    <w:rsid w:val="00AB532F"/>
    <w:rsid w:val="00AB54A0"/>
    <w:rsid w:val="00AB5545"/>
    <w:rsid w:val="00AB57A0"/>
    <w:rsid w:val="00AB5BEF"/>
    <w:rsid w:val="00AB611C"/>
    <w:rsid w:val="00AB62D9"/>
    <w:rsid w:val="00AB6412"/>
    <w:rsid w:val="00AB64C9"/>
    <w:rsid w:val="00AB64E6"/>
    <w:rsid w:val="00AB6729"/>
    <w:rsid w:val="00AB6870"/>
    <w:rsid w:val="00AB693E"/>
    <w:rsid w:val="00AB6998"/>
    <w:rsid w:val="00AB69DB"/>
    <w:rsid w:val="00AB6BDC"/>
    <w:rsid w:val="00AB6CEA"/>
    <w:rsid w:val="00AB7042"/>
    <w:rsid w:val="00AB70CA"/>
    <w:rsid w:val="00AB7224"/>
    <w:rsid w:val="00AB73FB"/>
    <w:rsid w:val="00AB77F6"/>
    <w:rsid w:val="00AB78D4"/>
    <w:rsid w:val="00AB7D37"/>
    <w:rsid w:val="00AB7F5B"/>
    <w:rsid w:val="00AC035B"/>
    <w:rsid w:val="00AC05D8"/>
    <w:rsid w:val="00AC07A6"/>
    <w:rsid w:val="00AC088D"/>
    <w:rsid w:val="00AC08EF"/>
    <w:rsid w:val="00AC0A84"/>
    <w:rsid w:val="00AC0C5B"/>
    <w:rsid w:val="00AC0CC5"/>
    <w:rsid w:val="00AC0D4C"/>
    <w:rsid w:val="00AC0E0F"/>
    <w:rsid w:val="00AC1042"/>
    <w:rsid w:val="00AC1186"/>
    <w:rsid w:val="00AC118E"/>
    <w:rsid w:val="00AC176B"/>
    <w:rsid w:val="00AC1842"/>
    <w:rsid w:val="00AC1C64"/>
    <w:rsid w:val="00AC1E54"/>
    <w:rsid w:val="00AC1F2D"/>
    <w:rsid w:val="00AC2156"/>
    <w:rsid w:val="00AC2C9D"/>
    <w:rsid w:val="00AC2D77"/>
    <w:rsid w:val="00AC2FF1"/>
    <w:rsid w:val="00AC2FFF"/>
    <w:rsid w:val="00AC3501"/>
    <w:rsid w:val="00AC3B8F"/>
    <w:rsid w:val="00AC3BC4"/>
    <w:rsid w:val="00AC3C41"/>
    <w:rsid w:val="00AC3F1A"/>
    <w:rsid w:val="00AC3FF5"/>
    <w:rsid w:val="00AC4125"/>
    <w:rsid w:val="00AC4483"/>
    <w:rsid w:val="00AC45DD"/>
    <w:rsid w:val="00AC4772"/>
    <w:rsid w:val="00AC4841"/>
    <w:rsid w:val="00AC4896"/>
    <w:rsid w:val="00AC4A7A"/>
    <w:rsid w:val="00AC4C08"/>
    <w:rsid w:val="00AC4CB6"/>
    <w:rsid w:val="00AC5068"/>
    <w:rsid w:val="00AC53DB"/>
    <w:rsid w:val="00AC54C3"/>
    <w:rsid w:val="00AC567F"/>
    <w:rsid w:val="00AC5881"/>
    <w:rsid w:val="00AC59D5"/>
    <w:rsid w:val="00AC5C65"/>
    <w:rsid w:val="00AC5DE0"/>
    <w:rsid w:val="00AC5FC9"/>
    <w:rsid w:val="00AC606F"/>
    <w:rsid w:val="00AC60F8"/>
    <w:rsid w:val="00AC6215"/>
    <w:rsid w:val="00AC63D4"/>
    <w:rsid w:val="00AC659D"/>
    <w:rsid w:val="00AC6832"/>
    <w:rsid w:val="00AC68FB"/>
    <w:rsid w:val="00AC6AD5"/>
    <w:rsid w:val="00AC6CC6"/>
    <w:rsid w:val="00AC6D79"/>
    <w:rsid w:val="00AC701C"/>
    <w:rsid w:val="00AC705B"/>
    <w:rsid w:val="00AC7070"/>
    <w:rsid w:val="00AC708B"/>
    <w:rsid w:val="00AC70E9"/>
    <w:rsid w:val="00AC76B4"/>
    <w:rsid w:val="00AC77AC"/>
    <w:rsid w:val="00AC77AD"/>
    <w:rsid w:val="00AC787A"/>
    <w:rsid w:val="00AC7BC7"/>
    <w:rsid w:val="00AC7F0F"/>
    <w:rsid w:val="00AD0021"/>
    <w:rsid w:val="00AD0185"/>
    <w:rsid w:val="00AD03E9"/>
    <w:rsid w:val="00AD071F"/>
    <w:rsid w:val="00AD080A"/>
    <w:rsid w:val="00AD12C7"/>
    <w:rsid w:val="00AD147C"/>
    <w:rsid w:val="00AD14ED"/>
    <w:rsid w:val="00AD18DF"/>
    <w:rsid w:val="00AD1B13"/>
    <w:rsid w:val="00AD2505"/>
    <w:rsid w:val="00AD26F5"/>
    <w:rsid w:val="00AD281A"/>
    <w:rsid w:val="00AD2EB5"/>
    <w:rsid w:val="00AD311D"/>
    <w:rsid w:val="00AD3157"/>
    <w:rsid w:val="00AD3161"/>
    <w:rsid w:val="00AD32E9"/>
    <w:rsid w:val="00AD32FB"/>
    <w:rsid w:val="00AD3572"/>
    <w:rsid w:val="00AD38FF"/>
    <w:rsid w:val="00AD395A"/>
    <w:rsid w:val="00AD3E78"/>
    <w:rsid w:val="00AD3E83"/>
    <w:rsid w:val="00AD3F9D"/>
    <w:rsid w:val="00AD405A"/>
    <w:rsid w:val="00AD44D9"/>
    <w:rsid w:val="00AD451E"/>
    <w:rsid w:val="00AD46A6"/>
    <w:rsid w:val="00AD46E7"/>
    <w:rsid w:val="00AD4745"/>
    <w:rsid w:val="00AD4855"/>
    <w:rsid w:val="00AD48C1"/>
    <w:rsid w:val="00AD48F7"/>
    <w:rsid w:val="00AD4E59"/>
    <w:rsid w:val="00AD4EF0"/>
    <w:rsid w:val="00AD4F0B"/>
    <w:rsid w:val="00AD5073"/>
    <w:rsid w:val="00AD50B4"/>
    <w:rsid w:val="00AD5322"/>
    <w:rsid w:val="00AD532F"/>
    <w:rsid w:val="00AD5412"/>
    <w:rsid w:val="00AD5442"/>
    <w:rsid w:val="00AD547E"/>
    <w:rsid w:val="00AD556E"/>
    <w:rsid w:val="00AD5632"/>
    <w:rsid w:val="00AD563E"/>
    <w:rsid w:val="00AD58E3"/>
    <w:rsid w:val="00AD5AB8"/>
    <w:rsid w:val="00AD5B39"/>
    <w:rsid w:val="00AD5C14"/>
    <w:rsid w:val="00AD5F2D"/>
    <w:rsid w:val="00AD6356"/>
    <w:rsid w:val="00AD64D1"/>
    <w:rsid w:val="00AD66CD"/>
    <w:rsid w:val="00AD684D"/>
    <w:rsid w:val="00AD6934"/>
    <w:rsid w:val="00AD6A7C"/>
    <w:rsid w:val="00AD6F32"/>
    <w:rsid w:val="00AD6FD9"/>
    <w:rsid w:val="00AD7039"/>
    <w:rsid w:val="00AD713F"/>
    <w:rsid w:val="00AD7142"/>
    <w:rsid w:val="00AD73A3"/>
    <w:rsid w:val="00AD7611"/>
    <w:rsid w:val="00AD7DA8"/>
    <w:rsid w:val="00AD7E41"/>
    <w:rsid w:val="00AE0302"/>
    <w:rsid w:val="00AE038D"/>
    <w:rsid w:val="00AE0903"/>
    <w:rsid w:val="00AE0AE8"/>
    <w:rsid w:val="00AE0B1A"/>
    <w:rsid w:val="00AE0B99"/>
    <w:rsid w:val="00AE0C37"/>
    <w:rsid w:val="00AE0EA7"/>
    <w:rsid w:val="00AE1040"/>
    <w:rsid w:val="00AE114F"/>
    <w:rsid w:val="00AE158E"/>
    <w:rsid w:val="00AE16CB"/>
    <w:rsid w:val="00AE1769"/>
    <w:rsid w:val="00AE1B85"/>
    <w:rsid w:val="00AE1C8B"/>
    <w:rsid w:val="00AE1CAC"/>
    <w:rsid w:val="00AE1CBF"/>
    <w:rsid w:val="00AE1D54"/>
    <w:rsid w:val="00AE1D5A"/>
    <w:rsid w:val="00AE1ED3"/>
    <w:rsid w:val="00AE1F1E"/>
    <w:rsid w:val="00AE1F66"/>
    <w:rsid w:val="00AE2307"/>
    <w:rsid w:val="00AE2611"/>
    <w:rsid w:val="00AE2954"/>
    <w:rsid w:val="00AE2B65"/>
    <w:rsid w:val="00AE2B8A"/>
    <w:rsid w:val="00AE2C02"/>
    <w:rsid w:val="00AE2CF4"/>
    <w:rsid w:val="00AE2F03"/>
    <w:rsid w:val="00AE310E"/>
    <w:rsid w:val="00AE33BD"/>
    <w:rsid w:val="00AE380B"/>
    <w:rsid w:val="00AE3998"/>
    <w:rsid w:val="00AE39B8"/>
    <w:rsid w:val="00AE3A14"/>
    <w:rsid w:val="00AE3A49"/>
    <w:rsid w:val="00AE3A4A"/>
    <w:rsid w:val="00AE3A74"/>
    <w:rsid w:val="00AE3B16"/>
    <w:rsid w:val="00AE3BED"/>
    <w:rsid w:val="00AE3C1B"/>
    <w:rsid w:val="00AE3E03"/>
    <w:rsid w:val="00AE3EC0"/>
    <w:rsid w:val="00AE4384"/>
    <w:rsid w:val="00AE4551"/>
    <w:rsid w:val="00AE470F"/>
    <w:rsid w:val="00AE4738"/>
    <w:rsid w:val="00AE4817"/>
    <w:rsid w:val="00AE4AD2"/>
    <w:rsid w:val="00AE4C24"/>
    <w:rsid w:val="00AE4DC1"/>
    <w:rsid w:val="00AE4DEA"/>
    <w:rsid w:val="00AE4E16"/>
    <w:rsid w:val="00AE503A"/>
    <w:rsid w:val="00AE5926"/>
    <w:rsid w:val="00AE5EE1"/>
    <w:rsid w:val="00AE5F6E"/>
    <w:rsid w:val="00AE6094"/>
    <w:rsid w:val="00AE609A"/>
    <w:rsid w:val="00AE620B"/>
    <w:rsid w:val="00AE653D"/>
    <w:rsid w:val="00AE6799"/>
    <w:rsid w:val="00AE69C1"/>
    <w:rsid w:val="00AE6A7A"/>
    <w:rsid w:val="00AE70B7"/>
    <w:rsid w:val="00AE70E9"/>
    <w:rsid w:val="00AE7452"/>
    <w:rsid w:val="00AE7952"/>
    <w:rsid w:val="00AE7C01"/>
    <w:rsid w:val="00AE7DCC"/>
    <w:rsid w:val="00AE7F9B"/>
    <w:rsid w:val="00AF011C"/>
    <w:rsid w:val="00AF028C"/>
    <w:rsid w:val="00AF044C"/>
    <w:rsid w:val="00AF074D"/>
    <w:rsid w:val="00AF07EC"/>
    <w:rsid w:val="00AF0A01"/>
    <w:rsid w:val="00AF0B72"/>
    <w:rsid w:val="00AF10B1"/>
    <w:rsid w:val="00AF10FE"/>
    <w:rsid w:val="00AF129E"/>
    <w:rsid w:val="00AF1697"/>
    <w:rsid w:val="00AF1814"/>
    <w:rsid w:val="00AF1D1A"/>
    <w:rsid w:val="00AF1FA4"/>
    <w:rsid w:val="00AF1FA8"/>
    <w:rsid w:val="00AF207B"/>
    <w:rsid w:val="00AF25E4"/>
    <w:rsid w:val="00AF28A0"/>
    <w:rsid w:val="00AF2A6A"/>
    <w:rsid w:val="00AF2EE9"/>
    <w:rsid w:val="00AF32D9"/>
    <w:rsid w:val="00AF3687"/>
    <w:rsid w:val="00AF396A"/>
    <w:rsid w:val="00AF398C"/>
    <w:rsid w:val="00AF3995"/>
    <w:rsid w:val="00AF3E43"/>
    <w:rsid w:val="00AF3ECB"/>
    <w:rsid w:val="00AF3F2E"/>
    <w:rsid w:val="00AF3F36"/>
    <w:rsid w:val="00AF4437"/>
    <w:rsid w:val="00AF44D8"/>
    <w:rsid w:val="00AF4784"/>
    <w:rsid w:val="00AF48F7"/>
    <w:rsid w:val="00AF49BC"/>
    <w:rsid w:val="00AF4BA6"/>
    <w:rsid w:val="00AF4BCC"/>
    <w:rsid w:val="00AF4BF4"/>
    <w:rsid w:val="00AF4D5B"/>
    <w:rsid w:val="00AF50A5"/>
    <w:rsid w:val="00AF525D"/>
    <w:rsid w:val="00AF5261"/>
    <w:rsid w:val="00AF5366"/>
    <w:rsid w:val="00AF5A1E"/>
    <w:rsid w:val="00AF5CB3"/>
    <w:rsid w:val="00AF5D61"/>
    <w:rsid w:val="00AF5DC9"/>
    <w:rsid w:val="00AF5E01"/>
    <w:rsid w:val="00AF60A0"/>
    <w:rsid w:val="00AF613B"/>
    <w:rsid w:val="00AF615C"/>
    <w:rsid w:val="00AF619B"/>
    <w:rsid w:val="00AF6275"/>
    <w:rsid w:val="00AF6449"/>
    <w:rsid w:val="00AF664B"/>
    <w:rsid w:val="00AF6730"/>
    <w:rsid w:val="00AF6750"/>
    <w:rsid w:val="00AF6A96"/>
    <w:rsid w:val="00AF6C6B"/>
    <w:rsid w:val="00AF6D09"/>
    <w:rsid w:val="00AF6EEF"/>
    <w:rsid w:val="00AF6F31"/>
    <w:rsid w:val="00AF704B"/>
    <w:rsid w:val="00AF73D1"/>
    <w:rsid w:val="00AF741B"/>
    <w:rsid w:val="00AF7538"/>
    <w:rsid w:val="00AF7C6A"/>
    <w:rsid w:val="00AF7FCA"/>
    <w:rsid w:val="00B001A9"/>
    <w:rsid w:val="00B002B3"/>
    <w:rsid w:val="00B00513"/>
    <w:rsid w:val="00B0071B"/>
    <w:rsid w:val="00B00765"/>
    <w:rsid w:val="00B00946"/>
    <w:rsid w:val="00B00AEB"/>
    <w:rsid w:val="00B011A8"/>
    <w:rsid w:val="00B011C1"/>
    <w:rsid w:val="00B01504"/>
    <w:rsid w:val="00B017EF"/>
    <w:rsid w:val="00B019BC"/>
    <w:rsid w:val="00B01B20"/>
    <w:rsid w:val="00B01D77"/>
    <w:rsid w:val="00B01E5E"/>
    <w:rsid w:val="00B01ECB"/>
    <w:rsid w:val="00B0236E"/>
    <w:rsid w:val="00B024C9"/>
    <w:rsid w:val="00B027CC"/>
    <w:rsid w:val="00B028D6"/>
    <w:rsid w:val="00B029EE"/>
    <w:rsid w:val="00B02FF5"/>
    <w:rsid w:val="00B03116"/>
    <w:rsid w:val="00B032F2"/>
    <w:rsid w:val="00B0334A"/>
    <w:rsid w:val="00B03384"/>
    <w:rsid w:val="00B038FC"/>
    <w:rsid w:val="00B04033"/>
    <w:rsid w:val="00B04258"/>
    <w:rsid w:val="00B042F1"/>
    <w:rsid w:val="00B04389"/>
    <w:rsid w:val="00B043CF"/>
    <w:rsid w:val="00B043F4"/>
    <w:rsid w:val="00B04487"/>
    <w:rsid w:val="00B04514"/>
    <w:rsid w:val="00B0463B"/>
    <w:rsid w:val="00B0471B"/>
    <w:rsid w:val="00B04AF5"/>
    <w:rsid w:val="00B04BC9"/>
    <w:rsid w:val="00B04C22"/>
    <w:rsid w:val="00B04FC2"/>
    <w:rsid w:val="00B0501C"/>
    <w:rsid w:val="00B05114"/>
    <w:rsid w:val="00B052B9"/>
    <w:rsid w:val="00B053EB"/>
    <w:rsid w:val="00B054EA"/>
    <w:rsid w:val="00B056C0"/>
    <w:rsid w:val="00B057C3"/>
    <w:rsid w:val="00B058D3"/>
    <w:rsid w:val="00B05B98"/>
    <w:rsid w:val="00B05BF5"/>
    <w:rsid w:val="00B05D59"/>
    <w:rsid w:val="00B05E14"/>
    <w:rsid w:val="00B05F46"/>
    <w:rsid w:val="00B05F5B"/>
    <w:rsid w:val="00B060B3"/>
    <w:rsid w:val="00B06370"/>
    <w:rsid w:val="00B06388"/>
    <w:rsid w:val="00B0648E"/>
    <w:rsid w:val="00B064F4"/>
    <w:rsid w:val="00B0650D"/>
    <w:rsid w:val="00B066DE"/>
    <w:rsid w:val="00B069A9"/>
    <w:rsid w:val="00B06F1A"/>
    <w:rsid w:val="00B06F91"/>
    <w:rsid w:val="00B07246"/>
    <w:rsid w:val="00B075EA"/>
    <w:rsid w:val="00B07BB3"/>
    <w:rsid w:val="00B07C88"/>
    <w:rsid w:val="00B07EA2"/>
    <w:rsid w:val="00B07F20"/>
    <w:rsid w:val="00B10179"/>
    <w:rsid w:val="00B103AC"/>
    <w:rsid w:val="00B10675"/>
    <w:rsid w:val="00B10694"/>
    <w:rsid w:val="00B109D6"/>
    <w:rsid w:val="00B10A67"/>
    <w:rsid w:val="00B10B38"/>
    <w:rsid w:val="00B10D8E"/>
    <w:rsid w:val="00B1107F"/>
    <w:rsid w:val="00B11188"/>
    <w:rsid w:val="00B1170D"/>
    <w:rsid w:val="00B117E3"/>
    <w:rsid w:val="00B11893"/>
    <w:rsid w:val="00B11945"/>
    <w:rsid w:val="00B11B64"/>
    <w:rsid w:val="00B11C64"/>
    <w:rsid w:val="00B11D6E"/>
    <w:rsid w:val="00B11D8C"/>
    <w:rsid w:val="00B11DEE"/>
    <w:rsid w:val="00B12114"/>
    <w:rsid w:val="00B12379"/>
    <w:rsid w:val="00B1248B"/>
    <w:rsid w:val="00B129A5"/>
    <w:rsid w:val="00B129A8"/>
    <w:rsid w:val="00B12B60"/>
    <w:rsid w:val="00B12C26"/>
    <w:rsid w:val="00B1324C"/>
    <w:rsid w:val="00B137C1"/>
    <w:rsid w:val="00B13C08"/>
    <w:rsid w:val="00B13C64"/>
    <w:rsid w:val="00B13C9A"/>
    <w:rsid w:val="00B13D80"/>
    <w:rsid w:val="00B140DE"/>
    <w:rsid w:val="00B1410E"/>
    <w:rsid w:val="00B142D3"/>
    <w:rsid w:val="00B152A4"/>
    <w:rsid w:val="00B154A0"/>
    <w:rsid w:val="00B15AF9"/>
    <w:rsid w:val="00B15BEC"/>
    <w:rsid w:val="00B15DC5"/>
    <w:rsid w:val="00B15FFB"/>
    <w:rsid w:val="00B16037"/>
    <w:rsid w:val="00B1604F"/>
    <w:rsid w:val="00B16233"/>
    <w:rsid w:val="00B162EC"/>
    <w:rsid w:val="00B16390"/>
    <w:rsid w:val="00B16622"/>
    <w:rsid w:val="00B16959"/>
    <w:rsid w:val="00B16A1E"/>
    <w:rsid w:val="00B16A24"/>
    <w:rsid w:val="00B16F0B"/>
    <w:rsid w:val="00B17377"/>
    <w:rsid w:val="00B17747"/>
    <w:rsid w:val="00B177D7"/>
    <w:rsid w:val="00B177DB"/>
    <w:rsid w:val="00B17D5C"/>
    <w:rsid w:val="00B17D80"/>
    <w:rsid w:val="00B17DEC"/>
    <w:rsid w:val="00B17E4D"/>
    <w:rsid w:val="00B17F42"/>
    <w:rsid w:val="00B201F4"/>
    <w:rsid w:val="00B2042A"/>
    <w:rsid w:val="00B205A8"/>
    <w:rsid w:val="00B20C0F"/>
    <w:rsid w:val="00B210D6"/>
    <w:rsid w:val="00B21312"/>
    <w:rsid w:val="00B214B8"/>
    <w:rsid w:val="00B21569"/>
    <w:rsid w:val="00B21606"/>
    <w:rsid w:val="00B21623"/>
    <w:rsid w:val="00B21765"/>
    <w:rsid w:val="00B218E8"/>
    <w:rsid w:val="00B21A37"/>
    <w:rsid w:val="00B21ABD"/>
    <w:rsid w:val="00B21D15"/>
    <w:rsid w:val="00B22439"/>
    <w:rsid w:val="00B22808"/>
    <w:rsid w:val="00B22B59"/>
    <w:rsid w:val="00B22D96"/>
    <w:rsid w:val="00B22DA5"/>
    <w:rsid w:val="00B2300C"/>
    <w:rsid w:val="00B230E4"/>
    <w:rsid w:val="00B23235"/>
    <w:rsid w:val="00B23890"/>
    <w:rsid w:val="00B239ED"/>
    <w:rsid w:val="00B23B93"/>
    <w:rsid w:val="00B23CEE"/>
    <w:rsid w:val="00B23EA0"/>
    <w:rsid w:val="00B23EE9"/>
    <w:rsid w:val="00B2437B"/>
    <w:rsid w:val="00B2470D"/>
    <w:rsid w:val="00B2475D"/>
    <w:rsid w:val="00B24909"/>
    <w:rsid w:val="00B24CBD"/>
    <w:rsid w:val="00B24DDB"/>
    <w:rsid w:val="00B24F02"/>
    <w:rsid w:val="00B25152"/>
    <w:rsid w:val="00B251B3"/>
    <w:rsid w:val="00B252A6"/>
    <w:rsid w:val="00B25335"/>
    <w:rsid w:val="00B254A1"/>
    <w:rsid w:val="00B25650"/>
    <w:rsid w:val="00B2579A"/>
    <w:rsid w:val="00B25926"/>
    <w:rsid w:val="00B25A87"/>
    <w:rsid w:val="00B25DA2"/>
    <w:rsid w:val="00B25DD1"/>
    <w:rsid w:val="00B25E48"/>
    <w:rsid w:val="00B25E6E"/>
    <w:rsid w:val="00B260AD"/>
    <w:rsid w:val="00B26238"/>
    <w:rsid w:val="00B263A1"/>
    <w:rsid w:val="00B2640A"/>
    <w:rsid w:val="00B264D1"/>
    <w:rsid w:val="00B266CE"/>
    <w:rsid w:val="00B26B87"/>
    <w:rsid w:val="00B27051"/>
    <w:rsid w:val="00B270C5"/>
    <w:rsid w:val="00B27166"/>
    <w:rsid w:val="00B272A2"/>
    <w:rsid w:val="00B2731B"/>
    <w:rsid w:val="00B2731E"/>
    <w:rsid w:val="00B2761B"/>
    <w:rsid w:val="00B2771E"/>
    <w:rsid w:val="00B2780B"/>
    <w:rsid w:val="00B27A10"/>
    <w:rsid w:val="00B27C23"/>
    <w:rsid w:val="00B27D70"/>
    <w:rsid w:val="00B27EBD"/>
    <w:rsid w:val="00B27F71"/>
    <w:rsid w:val="00B27F92"/>
    <w:rsid w:val="00B3014C"/>
    <w:rsid w:val="00B30160"/>
    <w:rsid w:val="00B301EA"/>
    <w:rsid w:val="00B30238"/>
    <w:rsid w:val="00B302BE"/>
    <w:rsid w:val="00B304B3"/>
    <w:rsid w:val="00B306EF"/>
    <w:rsid w:val="00B30887"/>
    <w:rsid w:val="00B30AC2"/>
    <w:rsid w:val="00B30D87"/>
    <w:rsid w:val="00B31032"/>
    <w:rsid w:val="00B3104C"/>
    <w:rsid w:val="00B3116E"/>
    <w:rsid w:val="00B3127F"/>
    <w:rsid w:val="00B312F8"/>
    <w:rsid w:val="00B3130B"/>
    <w:rsid w:val="00B316A8"/>
    <w:rsid w:val="00B31731"/>
    <w:rsid w:val="00B318BD"/>
    <w:rsid w:val="00B31942"/>
    <w:rsid w:val="00B31A30"/>
    <w:rsid w:val="00B31C0F"/>
    <w:rsid w:val="00B31D49"/>
    <w:rsid w:val="00B31EA6"/>
    <w:rsid w:val="00B31F4D"/>
    <w:rsid w:val="00B320D4"/>
    <w:rsid w:val="00B320EE"/>
    <w:rsid w:val="00B324A5"/>
    <w:rsid w:val="00B32574"/>
    <w:rsid w:val="00B3269F"/>
    <w:rsid w:val="00B32977"/>
    <w:rsid w:val="00B329F1"/>
    <w:rsid w:val="00B32FA2"/>
    <w:rsid w:val="00B3307F"/>
    <w:rsid w:val="00B3322E"/>
    <w:rsid w:val="00B33255"/>
    <w:rsid w:val="00B332B7"/>
    <w:rsid w:val="00B333F0"/>
    <w:rsid w:val="00B3342D"/>
    <w:rsid w:val="00B33499"/>
    <w:rsid w:val="00B33771"/>
    <w:rsid w:val="00B339FD"/>
    <w:rsid w:val="00B33C21"/>
    <w:rsid w:val="00B33C26"/>
    <w:rsid w:val="00B33DAC"/>
    <w:rsid w:val="00B34172"/>
    <w:rsid w:val="00B3432C"/>
    <w:rsid w:val="00B34356"/>
    <w:rsid w:val="00B343DE"/>
    <w:rsid w:val="00B34850"/>
    <w:rsid w:val="00B34908"/>
    <w:rsid w:val="00B34969"/>
    <w:rsid w:val="00B34C30"/>
    <w:rsid w:val="00B34F28"/>
    <w:rsid w:val="00B34F5E"/>
    <w:rsid w:val="00B34F7A"/>
    <w:rsid w:val="00B35027"/>
    <w:rsid w:val="00B35306"/>
    <w:rsid w:val="00B3565A"/>
    <w:rsid w:val="00B3571C"/>
    <w:rsid w:val="00B35850"/>
    <w:rsid w:val="00B3589C"/>
    <w:rsid w:val="00B358F2"/>
    <w:rsid w:val="00B35B06"/>
    <w:rsid w:val="00B35BA9"/>
    <w:rsid w:val="00B362B8"/>
    <w:rsid w:val="00B362E2"/>
    <w:rsid w:val="00B3657C"/>
    <w:rsid w:val="00B366B5"/>
    <w:rsid w:val="00B369E0"/>
    <w:rsid w:val="00B36ADF"/>
    <w:rsid w:val="00B36BD2"/>
    <w:rsid w:val="00B36FE7"/>
    <w:rsid w:val="00B372B5"/>
    <w:rsid w:val="00B37586"/>
    <w:rsid w:val="00B376BB"/>
    <w:rsid w:val="00B377F9"/>
    <w:rsid w:val="00B37819"/>
    <w:rsid w:val="00B37C64"/>
    <w:rsid w:val="00B37E57"/>
    <w:rsid w:val="00B37E95"/>
    <w:rsid w:val="00B400A2"/>
    <w:rsid w:val="00B4023D"/>
    <w:rsid w:val="00B40414"/>
    <w:rsid w:val="00B406D4"/>
    <w:rsid w:val="00B406DA"/>
    <w:rsid w:val="00B40744"/>
    <w:rsid w:val="00B40BF3"/>
    <w:rsid w:val="00B40C3D"/>
    <w:rsid w:val="00B40C55"/>
    <w:rsid w:val="00B40E16"/>
    <w:rsid w:val="00B41143"/>
    <w:rsid w:val="00B41469"/>
    <w:rsid w:val="00B418E1"/>
    <w:rsid w:val="00B41A5C"/>
    <w:rsid w:val="00B41C57"/>
    <w:rsid w:val="00B41DA2"/>
    <w:rsid w:val="00B41E7E"/>
    <w:rsid w:val="00B42170"/>
    <w:rsid w:val="00B42291"/>
    <w:rsid w:val="00B42A08"/>
    <w:rsid w:val="00B42DA0"/>
    <w:rsid w:val="00B4305D"/>
    <w:rsid w:val="00B4326C"/>
    <w:rsid w:val="00B43334"/>
    <w:rsid w:val="00B4339C"/>
    <w:rsid w:val="00B43639"/>
    <w:rsid w:val="00B436C5"/>
    <w:rsid w:val="00B43863"/>
    <w:rsid w:val="00B4387B"/>
    <w:rsid w:val="00B439FD"/>
    <w:rsid w:val="00B43C72"/>
    <w:rsid w:val="00B43CF7"/>
    <w:rsid w:val="00B43E89"/>
    <w:rsid w:val="00B44209"/>
    <w:rsid w:val="00B442B4"/>
    <w:rsid w:val="00B44540"/>
    <w:rsid w:val="00B445F1"/>
    <w:rsid w:val="00B44649"/>
    <w:rsid w:val="00B44675"/>
    <w:rsid w:val="00B4468A"/>
    <w:rsid w:val="00B44694"/>
    <w:rsid w:val="00B447BF"/>
    <w:rsid w:val="00B44836"/>
    <w:rsid w:val="00B44839"/>
    <w:rsid w:val="00B44C07"/>
    <w:rsid w:val="00B44CB0"/>
    <w:rsid w:val="00B44CB6"/>
    <w:rsid w:val="00B44EDB"/>
    <w:rsid w:val="00B44F94"/>
    <w:rsid w:val="00B45035"/>
    <w:rsid w:val="00B4518B"/>
    <w:rsid w:val="00B451B8"/>
    <w:rsid w:val="00B452E6"/>
    <w:rsid w:val="00B45448"/>
    <w:rsid w:val="00B45873"/>
    <w:rsid w:val="00B4592B"/>
    <w:rsid w:val="00B45BDA"/>
    <w:rsid w:val="00B45CDD"/>
    <w:rsid w:val="00B45D60"/>
    <w:rsid w:val="00B45D99"/>
    <w:rsid w:val="00B45E2D"/>
    <w:rsid w:val="00B45EEF"/>
    <w:rsid w:val="00B45FD9"/>
    <w:rsid w:val="00B462CA"/>
    <w:rsid w:val="00B46366"/>
    <w:rsid w:val="00B46396"/>
    <w:rsid w:val="00B464D1"/>
    <w:rsid w:val="00B4664D"/>
    <w:rsid w:val="00B467B3"/>
    <w:rsid w:val="00B46C49"/>
    <w:rsid w:val="00B46D69"/>
    <w:rsid w:val="00B46D84"/>
    <w:rsid w:val="00B46DC1"/>
    <w:rsid w:val="00B46E41"/>
    <w:rsid w:val="00B46F38"/>
    <w:rsid w:val="00B46F4B"/>
    <w:rsid w:val="00B470F4"/>
    <w:rsid w:val="00B4722C"/>
    <w:rsid w:val="00B47610"/>
    <w:rsid w:val="00B47769"/>
    <w:rsid w:val="00B47C2C"/>
    <w:rsid w:val="00B47D31"/>
    <w:rsid w:val="00B47F93"/>
    <w:rsid w:val="00B500BD"/>
    <w:rsid w:val="00B500C8"/>
    <w:rsid w:val="00B5014B"/>
    <w:rsid w:val="00B5024E"/>
    <w:rsid w:val="00B50386"/>
    <w:rsid w:val="00B503A5"/>
    <w:rsid w:val="00B5048D"/>
    <w:rsid w:val="00B50929"/>
    <w:rsid w:val="00B50CC5"/>
    <w:rsid w:val="00B50DF2"/>
    <w:rsid w:val="00B514B1"/>
    <w:rsid w:val="00B514FF"/>
    <w:rsid w:val="00B517D9"/>
    <w:rsid w:val="00B51A96"/>
    <w:rsid w:val="00B51B40"/>
    <w:rsid w:val="00B51E5D"/>
    <w:rsid w:val="00B51E9B"/>
    <w:rsid w:val="00B521C6"/>
    <w:rsid w:val="00B524B6"/>
    <w:rsid w:val="00B524C2"/>
    <w:rsid w:val="00B52A99"/>
    <w:rsid w:val="00B52C81"/>
    <w:rsid w:val="00B52D44"/>
    <w:rsid w:val="00B53244"/>
    <w:rsid w:val="00B53354"/>
    <w:rsid w:val="00B53410"/>
    <w:rsid w:val="00B535AF"/>
    <w:rsid w:val="00B53628"/>
    <w:rsid w:val="00B538B8"/>
    <w:rsid w:val="00B538F4"/>
    <w:rsid w:val="00B5395E"/>
    <w:rsid w:val="00B53B2E"/>
    <w:rsid w:val="00B53B73"/>
    <w:rsid w:val="00B53BDF"/>
    <w:rsid w:val="00B53C1D"/>
    <w:rsid w:val="00B53DA1"/>
    <w:rsid w:val="00B53ED0"/>
    <w:rsid w:val="00B53F47"/>
    <w:rsid w:val="00B54153"/>
    <w:rsid w:val="00B543FB"/>
    <w:rsid w:val="00B5454F"/>
    <w:rsid w:val="00B54835"/>
    <w:rsid w:val="00B55245"/>
    <w:rsid w:val="00B553B6"/>
    <w:rsid w:val="00B5548C"/>
    <w:rsid w:val="00B554F0"/>
    <w:rsid w:val="00B555C0"/>
    <w:rsid w:val="00B55644"/>
    <w:rsid w:val="00B55CF7"/>
    <w:rsid w:val="00B55D0E"/>
    <w:rsid w:val="00B55E22"/>
    <w:rsid w:val="00B55F06"/>
    <w:rsid w:val="00B5602B"/>
    <w:rsid w:val="00B560D0"/>
    <w:rsid w:val="00B561EE"/>
    <w:rsid w:val="00B563B2"/>
    <w:rsid w:val="00B5645B"/>
    <w:rsid w:val="00B565CC"/>
    <w:rsid w:val="00B5682D"/>
    <w:rsid w:val="00B56B23"/>
    <w:rsid w:val="00B57101"/>
    <w:rsid w:val="00B5721F"/>
    <w:rsid w:val="00B5728B"/>
    <w:rsid w:val="00B5738F"/>
    <w:rsid w:val="00B575ED"/>
    <w:rsid w:val="00B5772F"/>
    <w:rsid w:val="00B57784"/>
    <w:rsid w:val="00B57898"/>
    <w:rsid w:val="00B57DBD"/>
    <w:rsid w:val="00B57E56"/>
    <w:rsid w:val="00B6012E"/>
    <w:rsid w:val="00B608C4"/>
    <w:rsid w:val="00B60933"/>
    <w:rsid w:val="00B60BE1"/>
    <w:rsid w:val="00B61C27"/>
    <w:rsid w:val="00B61F6E"/>
    <w:rsid w:val="00B61F9B"/>
    <w:rsid w:val="00B62292"/>
    <w:rsid w:val="00B62792"/>
    <w:rsid w:val="00B62E17"/>
    <w:rsid w:val="00B62EC8"/>
    <w:rsid w:val="00B63023"/>
    <w:rsid w:val="00B63160"/>
    <w:rsid w:val="00B631CB"/>
    <w:rsid w:val="00B631CD"/>
    <w:rsid w:val="00B6327F"/>
    <w:rsid w:val="00B633A8"/>
    <w:rsid w:val="00B6341D"/>
    <w:rsid w:val="00B63691"/>
    <w:rsid w:val="00B63909"/>
    <w:rsid w:val="00B63A65"/>
    <w:rsid w:val="00B63AAC"/>
    <w:rsid w:val="00B63DAD"/>
    <w:rsid w:val="00B63E74"/>
    <w:rsid w:val="00B63F81"/>
    <w:rsid w:val="00B63F9B"/>
    <w:rsid w:val="00B64001"/>
    <w:rsid w:val="00B6411E"/>
    <w:rsid w:val="00B641C6"/>
    <w:rsid w:val="00B64461"/>
    <w:rsid w:val="00B6451F"/>
    <w:rsid w:val="00B6459A"/>
    <w:rsid w:val="00B64634"/>
    <w:rsid w:val="00B64705"/>
    <w:rsid w:val="00B64779"/>
    <w:rsid w:val="00B649FD"/>
    <w:rsid w:val="00B64CD8"/>
    <w:rsid w:val="00B64FD9"/>
    <w:rsid w:val="00B654ED"/>
    <w:rsid w:val="00B656AA"/>
    <w:rsid w:val="00B65CCB"/>
    <w:rsid w:val="00B65D60"/>
    <w:rsid w:val="00B65EB3"/>
    <w:rsid w:val="00B6607A"/>
    <w:rsid w:val="00B664F6"/>
    <w:rsid w:val="00B6653B"/>
    <w:rsid w:val="00B6670B"/>
    <w:rsid w:val="00B66CB5"/>
    <w:rsid w:val="00B66E6C"/>
    <w:rsid w:val="00B66F74"/>
    <w:rsid w:val="00B671B2"/>
    <w:rsid w:val="00B67277"/>
    <w:rsid w:val="00B6758D"/>
    <w:rsid w:val="00B678E1"/>
    <w:rsid w:val="00B678ED"/>
    <w:rsid w:val="00B679A9"/>
    <w:rsid w:val="00B67FED"/>
    <w:rsid w:val="00B70215"/>
    <w:rsid w:val="00B7046F"/>
    <w:rsid w:val="00B704C8"/>
    <w:rsid w:val="00B704F1"/>
    <w:rsid w:val="00B705DB"/>
    <w:rsid w:val="00B70B21"/>
    <w:rsid w:val="00B70D1D"/>
    <w:rsid w:val="00B70E9C"/>
    <w:rsid w:val="00B71441"/>
    <w:rsid w:val="00B7166D"/>
    <w:rsid w:val="00B71928"/>
    <w:rsid w:val="00B719BB"/>
    <w:rsid w:val="00B719D9"/>
    <w:rsid w:val="00B719EC"/>
    <w:rsid w:val="00B71B8A"/>
    <w:rsid w:val="00B71E1B"/>
    <w:rsid w:val="00B71F39"/>
    <w:rsid w:val="00B720FC"/>
    <w:rsid w:val="00B722E9"/>
    <w:rsid w:val="00B72656"/>
    <w:rsid w:val="00B726D7"/>
    <w:rsid w:val="00B72900"/>
    <w:rsid w:val="00B729E3"/>
    <w:rsid w:val="00B72D4B"/>
    <w:rsid w:val="00B72E43"/>
    <w:rsid w:val="00B72F3E"/>
    <w:rsid w:val="00B7306D"/>
    <w:rsid w:val="00B73263"/>
    <w:rsid w:val="00B73371"/>
    <w:rsid w:val="00B73488"/>
    <w:rsid w:val="00B73871"/>
    <w:rsid w:val="00B73A88"/>
    <w:rsid w:val="00B73B98"/>
    <w:rsid w:val="00B744DC"/>
    <w:rsid w:val="00B74662"/>
    <w:rsid w:val="00B7481C"/>
    <w:rsid w:val="00B7496E"/>
    <w:rsid w:val="00B74A68"/>
    <w:rsid w:val="00B74A6E"/>
    <w:rsid w:val="00B74B68"/>
    <w:rsid w:val="00B74C4C"/>
    <w:rsid w:val="00B74D4E"/>
    <w:rsid w:val="00B74D74"/>
    <w:rsid w:val="00B74F2D"/>
    <w:rsid w:val="00B7505A"/>
    <w:rsid w:val="00B750B9"/>
    <w:rsid w:val="00B750FF"/>
    <w:rsid w:val="00B75689"/>
    <w:rsid w:val="00B75736"/>
    <w:rsid w:val="00B75B1C"/>
    <w:rsid w:val="00B75BBF"/>
    <w:rsid w:val="00B75BDD"/>
    <w:rsid w:val="00B75E93"/>
    <w:rsid w:val="00B76103"/>
    <w:rsid w:val="00B762DA"/>
    <w:rsid w:val="00B7634D"/>
    <w:rsid w:val="00B765C1"/>
    <w:rsid w:val="00B76A0F"/>
    <w:rsid w:val="00B76A2F"/>
    <w:rsid w:val="00B76AAC"/>
    <w:rsid w:val="00B77258"/>
    <w:rsid w:val="00B7729F"/>
    <w:rsid w:val="00B77406"/>
    <w:rsid w:val="00B7757E"/>
    <w:rsid w:val="00B77597"/>
    <w:rsid w:val="00B77A55"/>
    <w:rsid w:val="00B77CEF"/>
    <w:rsid w:val="00B80009"/>
    <w:rsid w:val="00B8007C"/>
    <w:rsid w:val="00B80F5D"/>
    <w:rsid w:val="00B810EF"/>
    <w:rsid w:val="00B812CB"/>
    <w:rsid w:val="00B81428"/>
    <w:rsid w:val="00B816CF"/>
    <w:rsid w:val="00B81883"/>
    <w:rsid w:val="00B81885"/>
    <w:rsid w:val="00B81A69"/>
    <w:rsid w:val="00B81B09"/>
    <w:rsid w:val="00B81C07"/>
    <w:rsid w:val="00B81DC1"/>
    <w:rsid w:val="00B81FCF"/>
    <w:rsid w:val="00B82172"/>
    <w:rsid w:val="00B823C8"/>
    <w:rsid w:val="00B82423"/>
    <w:rsid w:val="00B82776"/>
    <w:rsid w:val="00B82791"/>
    <w:rsid w:val="00B827E1"/>
    <w:rsid w:val="00B828C0"/>
    <w:rsid w:val="00B82B3F"/>
    <w:rsid w:val="00B82C8B"/>
    <w:rsid w:val="00B82C8E"/>
    <w:rsid w:val="00B82F82"/>
    <w:rsid w:val="00B82FB5"/>
    <w:rsid w:val="00B830CC"/>
    <w:rsid w:val="00B83120"/>
    <w:rsid w:val="00B836BD"/>
    <w:rsid w:val="00B8372D"/>
    <w:rsid w:val="00B83794"/>
    <w:rsid w:val="00B83B52"/>
    <w:rsid w:val="00B83C28"/>
    <w:rsid w:val="00B83C9A"/>
    <w:rsid w:val="00B83CE2"/>
    <w:rsid w:val="00B83E43"/>
    <w:rsid w:val="00B84100"/>
    <w:rsid w:val="00B841D9"/>
    <w:rsid w:val="00B84226"/>
    <w:rsid w:val="00B843FD"/>
    <w:rsid w:val="00B84555"/>
    <w:rsid w:val="00B84921"/>
    <w:rsid w:val="00B84992"/>
    <w:rsid w:val="00B84E0B"/>
    <w:rsid w:val="00B84E86"/>
    <w:rsid w:val="00B8507D"/>
    <w:rsid w:val="00B8516D"/>
    <w:rsid w:val="00B8571E"/>
    <w:rsid w:val="00B8581A"/>
    <w:rsid w:val="00B85826"/>
    <w:rsid w:val="00B858EF"/>
    <w:rsid w:val="00B86020"/>
    <w:rsid w:val="00B8622F"/>
    <w:rsid w:val="00B86629"/>
    <w:rsid w:val="00B86725"/>
    <w:rsid w:val="00B8674C"/>
    <w:rsid w:val="00B86A15"/>
    <w:rsid w:val="00B86AB3"/>
    <w:rsid w:val="00B86B29"/>
    <w:rsid w:val="00B86B4A"/>
    <w:rsid w:val="00B86C91"/>
    <w:rsid w:val="00B86EF4"/>
    <w:rsid w:val="00B86F6B"/>
    <w:rsid w:val="00B8704A"/>
    <w:rsid w:val="00B870A5"/>
    <w:rsid w:val="00B87141"/>
    <w:rsid w:val="00B87218"/>
    <w:rsid w:val="00B87373"/>
    <w:rsid w:val="00B87444"/>
    <w:rsid w:val="00B87A4E"/>
    <w:rsid w:val="00B87AB6"/>
    <w:rsid w:val="00B87D14"/>
    <w:rsid w:val="00B87F3F"/>
    <w:rsid w:val="00B9023D"/>
    <w:rsid w:val="00B90300"/>
    <w:rsid w:val="00B9034D"/>
    <w:rsid w:val="00B905A6"/>
    <w:rsid w:val="00B907D7"/>
    <w:rsid w:val="00B9084A"/>
    <w:rsid w:val="00B9098B"/>
    <w:rsid w:val="00B90A9C"/>
    <w:rsid w:val="00B90D2E"/>
    <w:rsid w:val="00B90E6C"/>
    <w:rsid w:val="00B9103D"/>
    <w:rsid w:val="00B910F8"/>
    <w:rsid w:val="00B91135"/>
    <w:rsid w:val="00B911AF"/>
    <w:rsid w:val="00B911C4"/>
    <w:rsid w:val="00B9147C"/>
    <w:rsid w:val="00B91DDF"/>
    <w:rsid w:val="00B9204A"/>
    <w:rsid w:val="00B92200"/>
    <w:rsid w:val="00B926DC"/>
    <w:rsid w:val="00B9293C"/>
    <w:rsid w:val="00B92C74"/>
    <w:rsid w:val="00B92D4D"/>
    <w:rsid w:val="00B92DCB"/>
    <w:rsid w:val="00B92DFB"/>
    <w:rsid w:val="00B92E39"/>
    <w:rsid w:val="00B931C6"/>
    <w:rsid w:val="00B93280"/>
    <w:rsid w:val="00B9345B"/>
    <w:rsid w:val="00B9347E"/>
    <w:rsid w:val="00B935DB"/>
    <w:rsid w:val="00B9361C"/>
    <w:rsid w:val="00B936FE"/>
    <w:rsid w:val="00B93AE2"/>
    <w:rsid w:val="00B93E73"/>
    <w:rsid w:val="00B9409D"/>
    <w:rsid w:val="00B942B1"/>
    <w:rsid w:val="00B943AE"/>
    <w:rsid w:val="00B9447F"/>
    <w:rsid w:val="00B94560"/>
    <w:rsid w:val="00B94679"/>
    <w:rsid w:val="00B94C70"/>
    <w:rsid w:val="00B94F0D"/>
    <w:rsid w:val="00B95157"/>
    <w:rsid w:val="00B9524C"/>
    <w:rsid w:val="00B953DF"/>
    <w:rsid w:val="00B95A90"/>
    <w:rsid w:val="00B963B7"/>
    <w:rsid w:val="00B96588"/>
    <w:rsid w:val="00B96D39"/>
    <w:rsid w:val="00B9769E"/>
    <w:rsid w:val="00B97892"/>
    <w:rsid w:val="00B97A0B"/>
    <w:rsid w:val="00B97B46"/>
    <w:rsid w:val="00B97E1E"/>
    <w:rsid w:val="00B97F6E"/>
    <w:rsid w:val="00B97FCC"/>
    <w:rsid w:val="00BA065E"/>
    <w:rsid w:val="00BA06CD"/>
    <w:rsid w:val="00BA06E0"/>
    <w:rsid w:val="00BA074B"/>
    <w:rsid w:val="00BA09FB"/>
    <w:rsid w:val="00BA0AA2"/>
    <w:rsid w:val="00BA0B1E"/>
    <w:rsid w:val="00BA135C"/>
    <w:rsid w:val="00BA13A8"/>
    <w:rsid w:val="00BA1485"/>
    <w:rsid w:val="00BA14F8"/>
    <w:rsid w:val="00BA17D8"/>
    <w:rsid w:val="00BA1A63"/>
    <w:rsid w:val="00BA1C12"/>
    <w:rsid w:val="00BA1DDF"/>
    <w:rsid w:val="00BA21F6"/>
    <w:rsid w:val="00BA24C6"/>
    <w:rsid w:val="00BA27FB"/>
    <w:rsid w:val="00BA28B9"/>
    <w:rsid w:val="00BA2BC7"/>
    <w:rsid w:val="00BA2F89"/>
    <w:rsid w:val="00BA3021"/>
    <w:rsid w:val="00BA319E"/>
    <w:rsid w:val="00BA3225"/>
    <w:rsid w:val="00BA324D"/>
    <w:rsid w:val="00BA3310"/>
    <w:rsid w:val="00BA33E0"/>
    <w:rsid w:val="00BA342D"/>
    <w:rsid w:val="00BA352C"/>
    <w:rsid w:val="00BA3908"/>
    <w:rsid w:val="00BA3992"/>
    <w:rsid w:val="00BA3DF9"/>
    <w:rsid w:val="00BA3FDB"/>
    <w:rsid w:val="00BA3FDF"/>
    <w:rsid w:val="00BA43FD"/>
    <w:rsid w:val="00BA484B"/>
    <w:rsid w:val="00BA49C3"/>
    <w:rsid w:val="00BA4F1C"/>
    <w:rsid w:val="00BA51E4"/>
    <w:rsid w:val="00BA5214"/>
    <w:rsid w:val="00BA5223"/>
    <w:rsid w:val="00BA53E2"/>
    <w:rsid w:val="00BA5538"/>
    <w:rsid w:val="00BA5716"/>
    <w:rsid w:val="00BA5886"/>
    <w:rsid w:val="00BA59CD"/>
    <w:rsid w:val="00BA5B62"/>
    <w:rsid w:val="00BA5C1D"/>
    <w:rsid w:val="00BA5E3E"/>
    <w:rsid w:val="00BA61C7"/>
    <w:rsid w:val="00BA62BD"/>
    <w:rsid w:val="00BA65DD"/>
    <w:rsid w:val="00BA67D4"/>
    <w:rsid w:val="00BA6934"/>
    <w:rsid w:val="00BA69D3"/>
    <w:rsid w:val="00BA6B16"/>
    <w:rsid w:val="00BA6B53"/>
    <w:rsid w:val="00BA6DDE"/>
    <w:rsid w:val="00BA6DE2"/>
    <w:rsid w:val="00BA6DFA"/>
    <w:rsid w:val="00BA6E06"/>
    <w:rsid w:val="00BA7040"/>
    <w:rsid w:val="00BA70BD"/>
    <w:rsid w:val="00BA7100"/>
    <w:rsid w:val="00BA72EB"/>
    <w:rsid w:val="00BA755B"/>
    <w:rsid w:val="00BA76E4"/>
    <w:rsid w:val="00BA7B42"/>
    <w:rsid w:val="00BA7D06"/>
    <w:rsid w:val="00BA7F70"/>
    <w:rsid w:val="00BB001C"/>
    <w:rsid w:val="00BB002E"/>
    <w:rsid w:val="00BB01A5"/>
    <w:rsid w:val="00BB0264"/>
    <w:rsid w:val="00BB0412"/>
    <w:rsid w:val="00BB0444"/>
    <w:rsid w:val="00BB062B"/>
    <w:rsid w:val="00BB0671"/>
    <w:rsid w:val="00BB0828"/>
    <w:rsid w:val="00BB0F8B"/>
    <w:rsid w:val="00BB1107"/>
    <w:rsid w:val="00BB1751"/>
    <w:rsid w:val="00BB1898"/>
    <w:rsid w:val="00BB18BA"/>
    <w:rsid w:val="00BB1CB6"/>
    <w:rsid w:val="00BB1CBB"/>
    <w:rsid w:val="00BB1CFB"/>
    <w:rsid w:val="00BB1D02"/>
    <w:rsid w:val="00BB1FFC"/>
    <w:rsid w:val="00BB227C"/>
    <w:rsid w:val="00BB23AB"/>
    <w:rsid w:val="00BB2540"/>
    <w:rsid w:val="00BB2575"/>
    <w:rsid w:val="00BB2645"/>
    <w:rsid w:val="00BB27A8"/>
    <w:rsid w:val="00BB29A8"/>
    <w:rsid w:val="00BB2AF5"/>
    <w:rsid w:val="00BB2E42"/>
    <w:rsid w:val="00BB2E71"/>
    <w:rsid w:val="00BB2ED4"/>
    <w:rsid w:val="00BB2EEF"/>
    <w:rsid w:val="00BB3031"/>
    <w:rsid w:val="00BB36B3"/>
    <w:rsid w:val="00BB36D4"/>
    <w:rsid w:val="00BB381F"/>
    <w:rsid w:val="00BB38A3"/>
    <w:rsid w:val="00BB38C3"/>
    <w:rsid w:val="00BB3B71"/>
    <w:rsid w:val="00BB3CFD"/>
    <w:rsid w:val="00BB3D2A"/>
    <w:rsid w:val="00BB3D80"/>
    <w:rsid w:val="00BB4261"/>
    <w:rsid w:val="00BB42AC"/>
    <w:rsid w:val="00BB43F5"/>
    <w:rsid w:val="00BB45A1"/>
    <w:rsid w:val="00BB45B1"/>
    <w:rsid w:val="00BB4679"/>
    <w:rsid w:val="00BB488A"/>
    <w:rsid w:val="00BB4946"/>
    <w:rsid w:val="00BB49D2"/>
    <w:rsid w:val="00BB49D9"/>
    <w:rsid w:val="00BB4AC5"/>
    <w:rsid w:val="00BB4D63"/>
    <w:rsid w:val="00BB58BB"/>
    <w:rsid w:val="00BB5ADB"/>
    <w:rsid w:val="00BB5BAE"/>
    <w:rsid w:val="00BB5D43"/>
    <w:rsid w:val="00BB5F2E"/>
    <w:rsid w:val="00BB625E"/>
    <w:rsid w:val="00BB62A0"/>
    <w:rsid w:val="00BB63C9"/>
    <w:rsid w:val="00BB63E6"/>
    <w:rsid w:val="00BB6500"/>
    <w:rsid w:val="00BB6D15"/>
    <w:rsid w:val="00BB6D1B"/>
    <w:rsid w:val="00BB6EE2"/>
    <w:rsid w:val="00BB7152"/>
    <w:rsid w:val="00BB7494"/>
    <w:rsid w:val="00BB7605"/>
    <w:rsid w:val="00BB7643"/>
    <w:rsid w:val="00BB78FF"/>
    <w:rsid w:val="00BB7AC0"/>
    <w:rsid w:val="00BB7C0A"/>
    <w:rsid w:val="00BB7C6D"/>
    <w:rsid w:val="00BB7E36"/>
    <w:rsid w:val="00BB7F86"/>
    <w:rsid w:val="00BC0190"/>
    <w:rsid w:val="00BC03C2"/>
    <w:rsid w:val="00BC03D2"/>
    <w:rsid w:val="00BC03DD"/>
    <w:rsid w:val="00BC061B"/>
    <w:rsid w:val="00BC0818"/>
    <w:rsid w:val="00BC0A88"/>
    <w:rsid w:val="00BC0C61"/>
    <w:rsid w:val="00BC0C71"/>
    <w:rsid w:val="00BC1229"/>
    <w:rsid w:val="00BC15C9"/>
    <w:rsid w:val="00BC1AC5"/>
    <w:rsid w:val="00BC1B79"/>
    <w:rsid w:val="00BC1CAD"/>
    <w:rsid w:val="00BC1E1E"/>
    <w:rsid w:val="00BC1EE2"/>
    <w:rsid w:val="00BC1F16"/>
    <w:rsid w:val="00BC2057"/>
    <w:rsid w:val="00BC21DE"/>
    <w:rsid w:val="00BC23ED"/>
    <w:rsid w:val="00BC26A8"/>
    <w:rsid w:val="00BC2879"/>
    <w:rsid w:val="00BC2C18"/>
    <w:rsid w:val="00BC2F5C"/>
    <w:rsid w:val="00BC34FF"/>
    <w:rsid w:val="00BC38D2"/>
    <w:rsid w:val="00BC391F"/>
    <w:rsid w:val="00BC3A79"/>
    <w:rsid w:val="00BC3A8E"/>
    <w:rsid w:val="00BC3E13"/>
    <w:rsid w:val="00BC4119"/>
    <w:rsid w:val="00BC438C"/>
    <w:rsid w:val="00BC4452"/>
    <w:rsid w:val="00BC448C"/>
    <w:rsid w:val="00BC449E"/>
    <w:rsid w:val="00BC46BE"/>
    <w:rsid w:val="00BC4BE0"/>
    <w:rsid w:val="00BC4D7E"/>
    <w:rsid w:val="00BC4E40"/>
    <w:rsid w:val="00BC4ED7"/>
    <w:rsid w:val="00BC4F2B"/>
    <w:rsid w:val="00BC4F6C"/>
    <w:rsid w:val="00BC5087"/>
    <w:rsid w:val="00BC547C"/>
    <w:rsid w:val="00BC56D7"/>
    <w:rsid w:val="00BC57CC"/>
    <w:rsid w:val="00BC57EF"/>
    <w:rsid w:val="00BC5CD5"/>
    <w:rsid w:val="00BC5E42"/>
    <w:rsid w:val="00BC6020"/>
    <w:rsid w:val="00BC609A"/>
    <w:rsid w:val="00BC618D"/>
    <w:rsid w:val="00BC627B"/>
    <w:rsid w:val="00BC6348"/>
    <w:rsid w:val="00BC638E"/>
    <w:rsid w:val="00BC6762"/>
    <w:rsid w:val="00BC67F5"/>
    <w:rsid w:val="00BC6AA0"/>
    <w:rsid w:val="00BC70E8"/>
    <w:rsid w:val="00BC73B2"/>
    <w:rsid w:val="00BC7416"/>
    <w:rsid w:val="00BC74F7"/>
    <w:rsid w:val="00BC75D4"/>
    <w:rsid w:val="00BC76B3"/>
    <w:rsid w:val="00BC7B31"/>
    <w:rsid w:val="00BC7BF0"/>
    <w:rsid w:val="00BD0004"/>
    <w:rsid w:val="00BD015A"/>
    <w:rsid w:val="00BD0480"/>
    <w:rsid w:val="00BD05A4"/>
    <w:rsid w:val="00BD0825"/>
    <w:rsid w:val="00BD0A72"/>
    <w:rsid w:val="00BD0F3A"/>
    <w:rsid w:val="00BD1032"/>
    <w:rsid w:val="00BD142A"/>
    <w:rsid w:val="00BD1944"/>
    <w:rsid w:val="00BD1F23"/>
    <w:rsid w:val="00BD1F6E"/>
    <w:rsid w:val="00BD2215"/>
    <w:rsid w:val="00BD2465"/>
    <w:rsid w:val="00BD279C"/>
    <w:rsid w:val="00BD27B3"/>
    <w:rsid w:val="00BD2822"/>
    <w:rsid w:val="00BD28BE"/>
    <w:rsid w:val="00BD2A5E"/>
    <w:rsid w:val="00BD2E04"/>
    <w:rsid w:val="00BD2EDE"/>
    <w:rsid w:val="00BD2F7D"/>
    <w:rsid w:val="00BD2FC2"/>
    <w:rsid w:val="00BD3177"/>
    <w:rsid w:val="00BD330B"/>
    <w:rsid w:val="00BD341A"/>
    <w:rsid w:val="00BD34F9"/>
    <w:rsid w:val="00BD3836"/>
    <w:rsid w:val="00BD38DF"/>
    <w:rsid w:val="00BD3C41"/>
    <w:rsid w:val="00BD3C9B"/>
    <w:rsid w:val="00BD3D61"/>
    <w:rsid w:val="00BD3E08"/>
    <w:rsid w:val="00BD4080"/>
    <w:rsid w:val="00BD414F"/>
    <w:rsid w:val="00BD43D5"/>
    <w:rsid w:val="00BD44FC"/>
    <w:rsid w:val="00BD4722"/>
    <w:rsid w:val="00BD47C0"/>
    <w:rsid w:val="00BD49A3"/>
    <w:rsid w:val="00BD4B09"/>
    <w:rsid w:val="00BD4BAC"/>
    <w:rsid w:val="00BD4C9C"/>
    <w:rsid w:val="00BD5282"/>
    <w:rsid w:val="00BD5298"/>
    <w:rsid w:val="00BD529A"/>
    <w:rsid w:val="00BD58FD"/>
    <w:rsid w:val="00BD5C2E"/>
    <w:rsid w:val="00BD5D29"/>
    <w:rsid w:val="00BD5E06"/>
    <w:rsid w:val="00BD622D"/>
    <w:rsid w:val="00BD630E"/>
    <w:rsid w:val="00BD632B"/>
    <w:rsid w:val="00BD6393"/>
    <w:rsid w:val="00BD68A9"/>
    <w:rsid w:val="00BD6A8C"/>
    <w:rsid w:val="00BD6AB8"/>
    <w:rsid w:val="00BD6AE9"/>
    <w:rsid w:val="00BD738D"/>
    <w:rsid w:val="00BD753B"/>
    <w:rsid w:val="00BD7805"/>
    <w:rsid w:val="00BD7843"/>
    <w:rsid w:val="00BD79D8"/>
    <w:rsid w:val="00BD7D2D"/>
    <w:rsid w:val="00BD7D35"/>
    <w:rsid w:val="00BD7F93"/>
    <w:rsid w:val="00BE0086"/>
    <w:rsid w:val="00BE04F1"/>
    <w:rsid w:val="00BE06B8"/>
    <w:rsid w:val="00BE0CEF"/>
    <w:rsid w:val="00BE0DA2"/>
    <w:rsid w:val="00BE0E03"/>
    <w:rsid w:val="00BE0E12"/>
    <w:rsid w:val="00BE0E2E"/>
    <w:rsid w:val="00BE0F60"/>
    <w:rsid w:val="00BE0FC4"/>
    <w:rsid w:val="00BE16AF"/>
    <w:rsid w:val="00BE18F0"/>
    <w:rsid w:val="00BE213F"/>
    <w:rsid w:val="00BE2526"/>
    <w:rsid w:val="00BE2A85"/>
    <w:rsid w:val="00BE2AE3"/>
    <w:rsid w:val="00BE2E4A"/>
    <w:rsid w:val="00BE320C"/>
    <w:rsid w:val="00BE3657"/>
    <w:rsid w:val="00BE36E1"/>
    <w:rsid w:val="00BE3779"/>
    <w:rsid w:val="00BE394D"/>
    <w:rsid w:val="00BE3A3E"/>
    <w:rsid w:val="00BE3D8E"/>
    <w:rsid w:val="00BE3E91"/>
    <w:rsid w:val="00BE41E4"/>
    <w:rsid w:val="00BE4871"/>
    <w:rsid w:val="00BE49AB"/>
    <w:rsid w:val="00BE49C0"/>
    <w:rsid w:val="00BE4C47"/>
    <w:rsid w:val="00BE4FBC"/>
    <w:rsid w:val="00BE5097"/>
    <w:rsid w:val="00BE5340"/>
    <w:rsid w:val="00BE53AA"/>
    <w:rsid w:val="00BE5476"/>
    <w:rsid w:val="00BE55A0"/>
    <w:rsid w:val="00BE55EA"/>
    <w:rsid w:val="00BE565B"/>
    <w:rsid w:val="00BE5869"/>
    <w:rsid w:val="00BE63E0"/>
    <w:rsid w:val="00BE650A"/>
    <w:rsid w:val="00BE67AF"/>
    <w:rsid w:val="00BE6804"/>
    <w:rsid w:val="00BE6B7C"/>
    <w:rsid w:val="00BE6E04"/>
    <w:rsid w:val="00BE7130"/>
    <w:rsid w:val="00BE777A"/>
    <w:rsid w:val="00BE7E0F"/>
    <w:rsid w:val="00BE7E26"/>
    <w:rsid w:val="00BE7E8A"/>
    <w:rsid w:val="00BE7F63"/>
    <w:rsid w:val="00BF00FD"/>
    <w:rsid w:val="00BF026C"/>
    <w:rsid w:val="00BF04B8"/>
    <w:rsid w:val="00BF0930"/>
    <w:rsid w:val="00BF09CA"/>
    <w:rsid w:val="00BF0CD0"/>
    <w:rsid w:val="00BF0ECA"/>
    <w:rsid w:val="00BF0F8F"/>
    <w:rsid w:val="00BF12B3"/>
    <w:rsid w:val="00BF16F8"/>
    <w:rsid w:val="00BF1A07"/>
    <w:rsid w:val="00BF1F57"/>
    <w:rsid w:val="00BF2122"/>
    <w:rsid w:val="00BF225F"/>
    <w:rsid w:val="00BF25AA"/>
    <w:rsid w:val="00BF28DB"/>
    <w:rsid w:val="00BF2904"/>
    <w:rsid w:val="00BF2972"/>
    <w:rsid w:val="00BF31FF"/>
    <w:rsid w:val="00BF3250"/>
    <w:rsid w:val="00BF380A"/>
    <w:rsid w:val="00BF397C"/>
    <w:rsid w:val="00BF39A2"/>
    <w:rsid w:val="00BF3AA7"/>
    <w:rsid w:val="00BF3AC2"/>
    <w:rsid w:val="00BF3C4C"/>
    <w:rsid w:val="00BF4206"/>
    <w:rsid w:val="00BF44B6"/>
    <w:rsid w:val="00BF45AF"/>
    <w:rsid w:val="00BF49C8"/>
    <w:rsid w:val="00BF4A3E"/>
    <w:rsid w:val="00BF4C26"/>
    <w:rsid w:val="00BF4CCE"/>
    <w:rsid w:val="00BF4D45"/>
    <w:rsid w:val="00BF4FBE"/>
    <w:rsid w:val="00BF4FC8"/>
    <w:rsid w:val="00BF51A1"/>
    <w:rsid w:val="00BF5266"/>
    <w:rsid w:val="00BF5533"/>
    <w:rsid w:val="00BF5570"/>
    <w:rsid w:val="00BF5693"/>
    <w:rsid w:val="00BF5696"/>
    <w:rsid w:val="00BF5798"/>
    <w:rsid w:val="00BF58D6"/>
    <w:rsid w:val="00BF5B82"/>
    <w:rsid w:val="00BF5E4B"/>
    <w:rsid w:val="00BF6043"/>
    <w:rsid w:val="00BF6325"/>
    <w:rsid w:val="00BF6417"/>
    <w:rsid w:val="00BF6628"/>
    <w:rsid w:val="00BF676A"/>
    <w:rsid w:val="00BF6A9D"/>
    <w:rsid w:val="00BF6AA0"/>
    <w:rsid w:val="00BF6CF2"/>
    <w:rsid w:val="00BF6D09"/>
    <w:rsid w:val="00BF712B"/>
    <w:rsid w:val="00BF7238"/>
    <w:rsid w:val="00BF73E6"/>
    <w:rsid w:val="00BF7425"/>
    <w:rsid w:val="00BF75CA"/>
    <w:rsid w:val="00BF76F4"/>
    <w:rsid w:val="00BF77E1"/>
    <w:rsid w:val="00BF7C50"/>
    <w:rsid w:val="00BF7D36"/>
    <w:rsid w:val="00BF7F8C"/>
    <w:rsid w:val="00BF7FE5"/>
    <w:rsid w:val="00C001A0"/>
    <w:rsid w:val="00C00EB3"/>
    <w:rsid w:val="00C00F85"/>
    <w:rsid w:val="00C01233"/>
    <w:rsid w:val="00C014DA"/>
    <w:rsid w:val="00C01754"/>
    <w:rsid w:val="00C017AC"/>
    <w:rsid w:val="00C018A5"/>
    <w:rsid w:val="00C01A85"/>
    <w:rsid w:val="00C01E89"/>
    <w:rsid w:val="00C01F53"/>
    <w:rsid w:val="00C01FF3"/>
    <w:rsid w:val="00C02288"/>
    <w:rsid w:val="00C022F4"/>
    <w:rsid w:val="00C02335"/>
    <w:rsid w:val="00C02DE7"/>
    <w:rsid w:val="00C02F49"/>
    <w:rsid w:val="00C02F51"/>
    <w:rsid w:val="00C02FCE"/>
    <w:rsid w:val="00C031DB"/>
    <w:rsid w:val="00C033E2"/>
    <w:rsid w:val="00C0359D"/>
    <w:rsid w:val="00C037B1"/>
    <w:rsid w:val="00C037B4"/>
    <w:rsid w:val="00C03979"/>
    <w:rsid w:val="00C03B4B"/>
    <w:rsid w:val="00C03C28"/>
    <w:rsid w:val="00C03ED7"/>
    <w:rsid w:val="00C0421D"/>
    <w:rsid w:val="00C0437F"/>
    <w:rsid w:val="00C048A7"/>
    <w:rsid w:val="00C04976"/>
    <w:rsid w:val="00C04BB4"/>
    <w:rsid w:val="00C04BB7"/>
    <w:rsid w:val="00C04C27"/>
    <w:rsid w:val="00C04D72"/>
    <w:rsid w:val="00C050DB"/>
    <w:rsid w:val="00C0521E"/>
    <w:rsid w:val="00C05821"/>
    <w:rsid w:val="00C059CE"/>
    <w:rsid w:val="00C05ABA"/>
    <w:rsid w:val="00C05BBC"/>
    <w:rsid w:val="00C05C1A"/>
    <w:rsid w:val="00C06561"/>
    <w:rsid w:val="00C06640"/>
    <w:rsid w:val="00C06958"/>
    <w:rsid w:val="00C06B83"/>
    <w:rsid w:val="00C06E07"/>
    <w:rsid w:val="00C071DB"/>
    <w:rsid w:val="00C0722E"/>
    <w:rsid w:val="00C0755F"/>
    <w:rsid w:val="00C07604"/>
    <w:rsid w:val="00C078C0"/>
    <w:rsid w:val="00C078E3"/>
    <w:rsid w:val="00C07A34"/>
    <w:rsid w:val="00C07A6E"/>
    <w:rsid w:val="00C101CA"/>
    <w:rsid w:val="00C10556"/>
    <w:rsid w:val="00C107B5"/>
    <w:rsid w:val="00C10A10"/>
    <w:rsid w:val="00C10BF4"/>
    <w:rsid w:val="00C10C02"/>
    <w:rsid w:val="00C10F2D"/>
    <w:rsid w:val="00C10F40"/>
    <w:rsid w:val="00C11679"/>
    <w:rsid w:val="00C11807"/>
    <w:rsid w:val="00C11832"/>
    <w:rsid w:val="00C11AE8"/>
    <w:rsid w:val="00C128AE"/>
    <w:rsid w:val="00C12C6C"/>
    <w:rsid w:val="00C12CD3"/>
    <w:rsid w:val="00C12D22"/>
    <w:rsid w:val="00C12FA3"/>
    <w:rsid w:val="00C12FF6"/>
    <w:rsid w:val="00C13065"/>
    <w:rsid w:val="00C132D0"/>
    <w:rsid w:val="00C1357E"/>
    <w:rsid w:val="00C136C5"/>
    <w:rsid w:val="00C13A61"/>
    <w:rsid w:val="00C13B71"/>
    <w:rsid w:val="00C13D57"/>
    <w:rsid w:val="00C14154"/>
    <w:rsid w:val="00C14390"/>
    <w:rsid w:val="00C145F8"/>
    <w:rsid w:val="00C14618"/>
    <w:rsid w:val="00C148B5"/>
    <w:rsid w:val="00C14D29"/>
    <w:rsid w:val="00C14E29"/>
    <w:rsid w:val="00C14E98"/>
    <w:rsid w:val="00C1524A"/>
    <w:rsid w:val="00C1524C"/>
    <w:rsid w:val="00C1549B"/>
    <w:rsid w:val="00C15540"/>
    <w:rsid w:val="00C155A3"/>
    <w:rsid w:val="00C15623"/>
    <w:rsid w:val="00C15841"/>
    <w:rsid w:val="00C1586E"/>
    <w:rsid w:val="00C16E54"/>
    <w:rsid w:val="00C16E9E"/>
    <w:rsid w:val="00C16EA5"/>
    <w:rsid w:val="00C171EF"/>
    <w:rsid w:val="00C1720E"/>
    <w:rsid w:val="00C1730D"/>
    <w:rsid w:val="00C173FC"/>
    <w:rsid w:val="00C17481"/>
    <w:rsid w:val="00C17B31"/>
    <w:rsid w:val="00C17B77"/>
    <w:rsid w:val="00C17D4A"/>
    <w:rsid w:val="00C17F07"/>
    <w:rsid w:val="00C200E6"/>
    <w:rsid w:val="00C201A3"/>
    <w:rsid w:val="00C201F5"/>
    <w:rsid w:val="00C20244"/>
    <w:rsid w:val="00C2045F"/>
    <w:rsid w:val="00C20709"/>
    <w:rsid w:val="00C2075A"/>
    <w:rsid w:val="00C20B05"/>
    <w:rsid w:val="00C20B4A"/>
    <w:rsid w:val="00C21036"/>
    <w:rsid w:val="00C21150"/>
    <w:rsid w:val="00C213B7"/>
    <w:rsid w:val="00C213D3"/>
    <w:rsid w:val="00C213E4"/>
    <w:rsid w:val="00C2141B"/>
    <w:rsid w:val="00C21476"/>
    <w:rsid w:val="00C214CA"/>
    <w:rsid w:val="00C2196D"/>
    <w:rsid w:val="00C21B61"/>
    <w:rsid w:val="00C21B6E"/>
    <w:rsid w:val="00C21C09"/>
    <w:rsid w:val="00C21C1D"/>
    <w:rsid w:val="00C21D08"/>
    <w:rsid w:val="00C22137"/>
    <w:rsid w:val="00C2240E"/>
    <w:rsid w:val="00C22561"/>
    <w:rsid w:val="00C2288B"/>
    <w:rsid w:val="00C22B5A"/>
    <w:rsid w:val="00C22DA4"/>
    <w:rsid w:val="00C22E18"/>
    <w:rsid w:val="00C2303D"/>
    <w:rsid w:val="00C23081"/>
    <w:rsid w:val="00C23153"/>
    <w:rsid w:val="00C2315B"/>
    <w:rsid w:val="00C2329D"/>
    <w:rsid w:val="00C232A6"/>
    <w:rsid w:val="00C23413"/>
    <w:rsid w:val="00C234C5"/>
    <w:rsid w:val="00C23529"/>
    <w:rsid w:val="00C235AD"/>
    <w:rsid w:val="00C23AA2"/>
    <w:rsid w:val="00C23B32"/>
    <w:rsid w:val="00C23CA2"/>
    <w:rsid w:val="00C23D4B"/>
    <w:rsid w:val="00C23D7B"/>
    <w:rsid w:val="00C24016"/>
    <w:rsid w:val="00C24047"/>
    <w:rsid w:val="00C24400"/>
    <w:rsid w:val="00C2452C"/>
    <w:rsid w:val="00C2467E"/>
    <w:rsid w:val="00C2470B"/>
    <w:rsid w:val="00C24824"/>
    <w:rsid w:val="00C24957"/>
    <w:rsid w:val="00C249E7"/>
    <w:rsid w:val="00C24A65"/>
    <w:rsid w:val="00C24C27"/>
    <w:rsid w:val="00C2521E"/>
    <w:rsid w:val="00C252BD"/>
    <w:rsid w:val="00C25394"/>
    <w:rsid w:val="00C253B1"/>
    <w:rsid w:val="00C25465"/>
    <w:rsid w:val="00C25763"/>
    <w:rsid w:val="00C25861"/>
    <w:rsid w:val="00C25AD0"/>
    <w:rsid w:val="00C25C8B"/>
    <w:rsid w:val="00C25FE1"/>
    <w:rsid w:val="00C26037"/>
    <w:rsid w:val="00C26756"/>
    <w:rsid w:val="00C267E3"/>
    <w:rsid w:val="00C26895"/>
    <w:rsid w:val="00C26C55"/>
    <w:rsid w:val="00C26CE0"/>
    <w:rsid w:val="00C26F57"/>
    <w:rsid w:val="00C2749B"/>
    <w:rsid w:val="00C27519"/>
    <w:rsid w:val="00C27650"/>
    <w:rsid w:val="00C27AB4"/>
    <w:rsid w:val="00C27CCE"/>
    <w:rsid w:val="00C27E36"/>
    <w:rsid w:val="00C27E9A"/>
    <w:rsid w:val="00C302C2"/>
    <w:rsid w:val="00C30559"/>
    <w:rsid w:val="00C3060E"/>
    <w:rsid w:val="00C30711"/>
    <w:rsid w:val="00C30C4A"/>
    <w:rsid w:val="00C30CE3"/>
    <w:rsid w:val="00C30F7F"/>
    <w:rsid w:val="00C315A8"/>
    <w:rsid w:val="00C31624"/>
    <w:rsid w:val="00C3189B"/>
    <w:rsid w:val="00C31E7F"/>
    <w:rsid w:val="00C31F4A"/>
    <w:rsid w:val="00C32213"/>
    <w:rsid w:val="00C3243F"/>
    <w:rsid w:val="00C326C8"/>
    <w:rsid w:val="00C32AE8"/>
    <w:rsid w:val="00C32C4D"/>
    <w:rsid w:val="00C33423"/>
    <w:rsid w:val="00C33632"/>
    <w:rsid w:val="00C33653"/>
    <w:rsid w:val="00C33948"/>
    <w:rsid w:val="00C33983"/>
    <w:rsid w:val="00C33A26"/>
    <w:rsid w:val="00C33AFA"/>
    <w:rsid w:val="00C33B2B"/>
    <w:rsid w:val="00C33B7C"/>
    <w:rsid w:val="00C33EAB"/>
    <w:rsid w:val="00C33F32"/>
    <w:rsid w:val="00C341E5"/>
    <w:rsid w:val="00C34240"/>
    <w:rsid w:val="00C342A9"/>
    <w:rsid w:val="00C342BE"/>
    <w:rsid w:val="00C342CC"/>
    <w:rsid w:val="00C3474A"/>
    <w:rsid w:val="00C34799"/>
    <w:rsid w:val="00C348F6"/>
    <w:rsid w:val="00C34940"/>
    <w:rsid w:val="00C34A82"/>
    <w:rsid w:val="00C34BC8"/>
    <w:rsid w:val="00C34C08"/>
    <w:rsid w:val="00C34F75"/>
    <w:rsid w:val="00C352E6"/>
    <w:rsid w:val="00C3552F"/>
    <w:rsid w:val="00C355B1"/>
    <w:rsid w:val="00C359FF"/>
    <w:rsid w:val="00C35BDE"/>
    <w:rsid w:val="00C35DB1"/>
    <w:rsid w:val="00C36029"/>
    <w:rsid w:val="00C361CB"/>
    <w:rsid w:val="00C362FB"/>
    <w:rsid w:val="00C36CC7"/>
    <w:rsid w:val="00C37253"/>
    <w:rsid w:val="00C37445"/>
    <w:rsid w:val="00C3745D"/>
    <w:rsid w:val="00C37690"/>
    <w:rsid w:val="00C376A3"/>
    <w:rsid w:val="00C37727"/>
    <w:rsid w:val="00C3779D"/>
    <w:rsid w:val="00C378C1"/>
    <w:rsid w:val="00C402AB"/>
    <w:rsid w:val="00C40469"/>
    <w:rsid w:val="00C40571"/>
    <w:rsid w:val="00C4062B"/>
    <w:rsid w:val="00C409E5"/>
    <w:rsid w:val="00C40C14"/>
    <w:rsid w:val="00C40D05"/>
    <w:rsid w:val="00C40E2D"/>
    <w:rsid w:val="00C40FA1"/>
    <w:rsid w:val="00C41580"/>
    <w:rsid w:val="00C41AF8"/>
    <w:rsid w:val="00C42329"/>
    <w:rsid w:val="00C4254E"/>
    <w:rsid w:val="00C427A1"/>
    <w:rsid w:val="00C42D65"/>
    <w:rsid w:val="00C43101"/>
    <w:rsid w:val="00C432AE"/>
    <w:rsid w:val="00C432DF"/>
    <w:rsid w:val="00C43484"/>
    <w:rsid w:val="00C435A6"/>
    <w:rsid w:val="00C439CF"/>
    <w:rsid w:val="00C43E03"/>
    <w:rsid w:val="00C4410D"/>
    <w:rsid w:val="00C441DD"/>
    <w:rsid w:val="00C444E7"/>
    <w:rsid w:val="00C444EB"/>
    <w:rsid w:val="00C445B6"/>
    <w:rsid w:val="00C4482D"/>
    <w:rsid w:val="00C44AF0"/>
    <w:rsid w:val="00C44BCF"/>
    <w:rsid w:val="00C44F08"/>
    <w:rsid w:val="00C45551"/>
    <w:rsid w:val="00C4564F"/>
    <w:rsid w:val="00C456A2"/>
    <w:rsid w:val="00C4573E"/>
    <w:rsid w:val="00C457FF"/>
    <w:rsid w:val="00C45C86"/>
    <w:rsid w:val="00C45F83"/>
    <w:rsid w:val="00C45FF1"/>
    <w:rsid w:val="00C46171"/>
    <w:rsid w:val="00C4683B"/>
    <w:rsid w:val="00C46BCB"/>
    <w:rsid w:val="00C46DED"/>
    <w:rsid w:val="00C46E3B"/>
    <w:rsid w:val="00C47074"/>
    <w:rsid w:val="00C476F1"/>
    <w:rsid w:val="00C47964"/>
    <w:rsid w:val="00C47CF2"/>
    <w:rsid w:val="00C47E40"/>
    <w:rsid w:val="00C47FEE"/>
    <w:rsid w:val="00C502CD"/>
    <w:rsid w:val="00C5036D"/>
    <w:rsid w:val="00C504DD"/>
    <w:rsid w:val="00C507CC"/>
    <w:rsid w:val="00C50815"/>
    <w:rsid w:val="00C5083C"/>
    <w:rsid w:val="00C50A9B"/>
    <w:rsid w:val="00C50B51"/>
    <w:rsid w:val="00C50BAA"/>
    <w:rsid w:val="00C50F2F"/>
    <w:rsid w:val="00C50FA0"/>
    <w:rsid w:val="00C5110A"/>
    <w:rsid w:val="00C51138"/>
    <w:rsid w:val="00C513AB"/>
    <w:rsid w:val="00C513ED"/>
    <w:rsid w:val="00C514D8"/>
    <w:rsid w:val="00C51635"/>
    <w:rsid w:val="00C51B67"/>
    <w:rsid w:val="00C51BDE"/>
    <w:rsid w:val="00C51E69"/>
    <w:rsid w:val="00C51E9C"/>
    <w:rsid w:val="00C520EA"/>
    <w:rsid w:val="00C521A8"/>
    <w:rsid w:val="00C522AD"/>
    <w:rsid w:val="00C524A1"/>
    <w:rsid w:val="00C527CD"/>
    <w:rsid w:val="00C5294E"/>
    <w:rsid w:val="00C52A9A"/>
    <w:rsid w:val="00C52BAE"/>
    <w:rsid w:val="00C52BDD"/>
    <w:rsid w:val="00C52CCE"/>
    <w:rsid w:val="00C52D2E"/>
    <w:rsid w:val="00C52D8C"/>
    <w:rsid w:val="00C52F8C"/>
    <w:rsid w:val="00C52FD9"/>
    <w:rsid w:val="00C5306B"/>
    <w:rsid w:val="00C53382"/>
    <w:rsid w:val="00C53899"/>
    <w:rsid w:val="00C53D18"/>
    <w:rsid w:val="00C53FAF"/>
    <w:rsid w:val="00C54439"/>
    <w:rsid w:val="00C54770"/>
    <w:rsid w:val="00C549DF"/>
    <w:rsid w:val="00C54AEC"/>
    <w:rsid w:val="00C54B33"/>
    <w:rsid w:val="00C54C90"/>
    <w:rsid w:val="00C54D7F"/>
    <w:rsid w:val="00C54E08"/>
    <w:rsid w:val="00C54FAC"/>
    <w:rsid w:val="00C55293"/>
    <w:rsid w:val="00C557B4"/>
    <w:rsid w:val="00C55800"/>
    <w:rsid w:val="00C559B1"/>
    <w:rsid w:val="00C55D20"/>
    <w:rsid w:val="00C55DE6"/>
    <w:rsid w:val="00C562B4"/>
    <w:rsid w:val="00C5649B"/>
    <w:rsid w:val="00C5651A"/>
    <w:rsid w:val="00C565E3"/>
    <w:rsid w:val="00C5667F"/>
    <w:rsid w:val="00C566F1"/>
    <w:rsid w:val="00C56850"/>
    <w:rsid w:val="00C56DDE"/>
    <w:rsid w:val="00C56E03"/>
    <w:rsid w:val="00C5700D"/>
    <w:rsid w:val="00C57035"/>
    <w:rsid w:val="00C57331"/>
    <w:rsid w:val="00C579EE"/>
    <w:rsid w:val="00C57B48"/>
    <w:rsid w:val="00C57DD6"/>
    <w:rsid w:val="00C57E0C"/>
    <w:rsid w:val="00C6040C"/>
    <w:rsid w:val="00C6055C"/>
    <w:rsid w:val="00C6059B"/>
    <w:rsid w:val="00C60718"/>
    <w:rsid w:val="00C60FDD"/>
    <w:rsid w:val="00C61117"/>
    <w:rsid w:val="00C6146A"/>
    <w:rsid w:val="00C61655"/>
    <w:rsid w:val="00C6184B"/>
    <w:rsid w:val="00C61C07"/>
    <w:rsid w:val="00C61CB1"/>
    <w:rsid w:val="00C620F7"/>
    <w:rsid w:val="00C6214A"/>
    <w:rsid w:val="00C62158"/>
    <w:rsid w:val="00C62365"/>
    <w:rsid w:val="00C62541"/>
    <w:rsid w:val="00C627EE"/>
    <w:rsid w:val="00C62B51"/>
    <w:rsid w:val="00C62E07"/>
    <w:rsid w:val="00C62EFA"/>
    <w:rsid w:val="00C6314E"/>
    <w:rsid w:val="00C632AD"/>
    <w:rsid w:val="00C635C5"/>
    <w:rsid w:val="00C637C5"/>
    <w:rsid w:val="00C638AA"/>
    <w:rsid w:val="00C6393A"/>
    <w:rsid w:val="00C63948"/>
    <w:rsid w:val="00C63A78"/>
    <w:rsid w:val="00C63BDB"/>
    <w:rsid w:val="00C63D3B"/>
    <w:rsid w:val="00C63DD7"/>
    <w:rsid w:val="00C63E1D"/>
    <w:rsid w:val="00C63ED2"/>
    <w:rsid w:val="00C63EFD"/>
    <w:rsid w:val="00C641BC"/>
    <w:rsid w:val="00C64594"/>
    <w:rsid w:val="00C64B92"/>
    <w:rsid w:val="00C65501"/>
    <w:rsid w:val="00C6573C"/>
    <w:rsid w:val="00C65A23"/>
    <w:rsid w:val="00C65F21"/>
    <w:rsid w:val="00C65FB6"/>
    <w:rsid w:val="00C66374"/>
    <w:rsid w:val="00C6690D"/>
    <w:rsid w:val="00C6693A"/>
    <w:rsid w:val="00C66F79"/>
    <w:rsid w:val="00C672DF"/>
    <w:rsid w:val="00C6735D"/>
    <w:rsid w:val="00C675A4"/>
    <w:rsid w:val="00C676FD"/>
    <w:rsid w:val="00C6774D"/>
    <w:rsid w:val="00C67B97"/>
    <w:rsid w:val="00C67CAA"/>
    <w:rsid w:val="00C67CD3"/>
    <w:rsid w:val="00C67F76"/>
    <w:rsid w:val="00C702B3"/>
    <w:rsid w:val="00C702E0"/>
    <w:rsid w:val="00C70308"/>
    <w:rsid w:val="00C703D2"/>
    <w:rsid w:val="00C704AF"/>
    <w:rsid w:val="00C70BCF"/>
    <w:rsid w:val="00C70DAD"/>
    <w:rsid w:val="00C70DD5"/>
    <w:rsid w:val="00C70E61"/>
    <w:rsid w:val="00C710BE"/>
    <w:rsid w:val="00C7119C"/>
    <w:rsid w:val="00C711A4"/>
    <w:rsid w:val="00C715D5"/>
    <w:rsid w:val="00C715DF"/>
    <w:rsid w:val="00C71628"/>
    <w:rsid w:val="00C716E4"/>
    <w:rsid w:val="00C71B11"/>
    <w:rsid w:val="00C71C54"/>
    <w:rsid w:val="00C72178"/>
    <w:rsid w:val="00C722DC"/>
    <w:rsid w:val="00C72623"/>
    <w:rsid w:val="00C727BB"/>
    <w:rsid w:val="00C72E69"/>
    <w:rsid w:val="00C72E80"/>
    <w:rsid w:val="00C72EBB"/>
    <w:rsid w:val="00C730D5"/>
    <w:rsid w:val="00C732C6"/>
    <w:rsid w:val="00C73901"/>
    <w:rsid w:val="00C73B3B"/>
    <w:rsid w:val="00C73D94"/>
    <w:rsid w:val="00C73E8B"/>
    <w:rsid w:val="00C74063"/>
    <w:rsid w:val="00C744F9"/>
    <w:rsid w:val="00C74837"/>
    <w:rsid w:val="00C74D44"/>
    <w:rsid w:val="00C74F72"/>
    <w:rsid w:val="00C74F88"/>
    <w:rsid w:val="00C752D3"/>
    <w:rsid w:val="00C757EC"/>
    <w:rsid w:val="00C758A0"/>
    <w:rsid w:val="00C759E6"/>
    <w:rsid w:val="00C75A17"/>
    <w:rsid w:val="00C75A49"/>
    <w:rsid w:val="00C75E98"/>
    <w:rsid w:val="00C75F8A"/>
    <w:rsid w:val="00C75FE4"/>
    <w:rsid w:val="00C765ED"/>
    <w:rsid w:val="00C768AE"/>
    <w:rsid w:val="00C76AC7"/>
    <w:rsid w:val="00C76C74"/>
    <w:rsid w:val="00C76CB0"/>
    <w:rsid w:val="00C76EBE"/>
    <w:rsid w:val="00C7710C"/>
    <w:rsid w:val="00C773C3"/>
    <w:rsid w:val="00C77428"/>
    <w:rsid w:val="00C774E5"/>
    <w:rsid w:val="00C775D1"/>
    <w:rsid w:val="00C776B4"/>
    <w:rsid w:val="00C77CF1"/>
    <w:rsid w:val="00C77D71"/>
    <w:rsid w:val="00C77DCB"/>
    <w:rsid w:val="00C80043"/>
    <w:rsid w:val="00C804FA"/>
    <w:rsid w:val="00C80DA7"/>
    <w:rsid w:val="00C80FCA"/>
    <w:rsid w:val="00C80FEA"/>
    <w:rsid w:val="00C8103A"/>
    <w:rsid w:val="00C810C1"/>
    <w:rsid w:val="00C811D5"/>
    <w:rsid w:val="00C815FF"/>
    <w:rsid w:val="00C81AC0"/>
    <w:rsid w:val="00C81DD0"/>
    <w:rsid w:val="00C81F46"/>
    <w:rsid w:val="00C820DB"/>
    <w:rsid w:val="00C821F2"/>
    <w:rsid w:val="00C822CB"/>
    <w:rsid w:val="00C82384"/>
    <w:rsid w:val="00C825A5"/>
    <w:rsid w:val="00C8263E"/>
    <w:rsid w:val="00C82933"/>
    <w:rsid w:val="00C8310D"/>
    <w:rsid w:val="00C8368E"/>
    <w:rsid w:val="00C83D65"/>
    <w:rsid w:val="00C83F79"/>
    <w:rsid w:val="00C840F7"/>
    <w:rsid w:val="00C8451A"/>
    <w:rsid w:val="00C84641"/>
    <w:rsid w:val="00C8473A"/>
    <w:rsid w:val="00C84BCE"/>
    <w:rsid w:val="00C84D72"/>
    <w:rsid w:val="00C84E9F"/>
    <w:rsid w:val="00C854B0"/>
    <w:rsid w:val="00C8577A"/>
    <w:rsid w:val="00C85790"/>
    <w:rsid w:val="00C859C1"/>
    <w:rsid w:val="00C85A32"/>
    <w:rsid w:val="00C85AAE"/>
    <w:rsid w:val="00C85E43"/>
    <w:rsid w:val="00C86541"/>
    <w:rsid w:val="00C86567"/>
    <w:rsid w:val="00C86782"/>
    <w:rsid w:val="00C868C4"/>
    <w:rsid w:val="00C8697A"/>
    <w:rsid w:val="00C86986"/>
    <w:rsid w:val="00C86A79"/>
    <w:rsid w:val="00C86B47"/>
    <w:rsid w:val="00C86ED5"/>
    <w:rsid w:val="00C86F5E"/>
    <w:rsid w:val="00C870B5"/>
    <w:rsid w:val="00C871CC"/>
    <w:rsid w:val="00C87393"/>
    <w:rsid w:val="00C87398"/>
    <w:rsid w:val="00C8754E"/>
    <w:rsid w:val="00C87DC2"/>
    <w:rsid w:val="00C87EAB"/>
    <w:rsid w:val="00C87F09"/>
    <w:rsid w:val="00C902B5"/>
    <w:rsid w:val="00C902EA"/>
    <w:rsid w:val="00C903EA"/>
    <w:rsid w:val="00C904D3"/>
    <w:rsid w:val="00C9053F"/>
    <w:rsid w:val="00C90562"/>
    <w:rsid w:val="00C906C6"/>
    <w:rsid w:val="00C90954"/>
    <w:rsid w:val="00C909AA"/>
    <w:rsid w:val="00C90A14"/>
    <w:rsid w:val="00C90CE3"/>
    <w:rsid w:val="00C90F76"/>
    <w:rsid w:val="00C90FD4"/>
    <w:rsid w:val="00C90FF1"/>
    <w:rsid w:val="00C90FFC"/>
    <w:rsid w:val="00C91AE2"/>
    <w:rsid w:val="00C91DEE"/>
    <w:rsid w:val="00C91F3E"/>
    <w:rsid w:val="00C91F68"/>
    <w:rsid w:val="00C92288"/>
    <w:rsid w:val="00C92331"/>
    <w:rsid w:val="00C9254D"/>
    <w:rsid w:val="00C9280E"/>
    <w:rsid w:val="00C92AFB"/>
    <w:rsid w:val="00C92C85"/>
    <w:rsid w:val="00C92EF8"/>
    <w:rsid w:val="00C9304A"/>
    <w:rsid w:val="00C93182"/>
    <w:rsid w:val="00C9321A"/>
    <w:rsid w:val="00C93526"/>
    <w:rsid w:val="00C93690"/>
    <w:rsid w:val="00C9378F"/>
    <w:rsid w:val="00C93A6E"/>
    <w:rsid w:val="00C93C5D"/>
    <w:rsid w:val="00C93CF8"/>
    <w:rsid w:val="00C93E20"/>
    <w:rsid w:val="00C94400"/>
    <w:rsid w:val="00C94511"/>
    <w:rsid w:val="00C94C16"/>
    <w:rsid w:val="00C94F46"/>
    <w:rsid w:val="00C9509D"/>
    <w:rsid w:val="00C953CA"/>
    <w:rsid w:val="00C95564"/>
    <w:rsid w:val="00C9563F"/>
    <w:rsid w:val="00C959CC"/>
    <w:rsid w:val="00C95ADB"/>
    <w:rsid w:val="00C95D8A"/>
    <w:rsid w:val="00C95E2C"/>
    <w:rsid w:val="00C95EE5"/>
    <w:rsid w:val="00C95F86"/>
    <w:rsid w:val="00C95FA0"/>
    <w:rsid w:val="00C962BD"/>
    <w:rsid w:val="00C9680A"/>
    <w:rsid w:val="00C96A30"/>
    <w:rsid w:val="00C96D56"/>
    <w:rsid w:val="00C96DEF"/>
    <w:rsid w:val="00C9720E"/>
    <w:rsid w:val="00C9742F"/>
    <w:rsid w:val="00C9758F"/>
    <w:rsid w:val="00C975D5"/>
    <w:rsid w:val="00C977CB"/>
    <w:rsid w:val="00C97835"/>
    <w:rsid w:val="00C97E42"/>
    <w:rsid w:val="00CA0003"/>
    <w:rsid w:val="00CA008A"/>
    <w:rsid w:val="00CA02D7"/>
    <w:rsid w:val="00CA02EF"/>
    <w:rsid w:val="00CA0637"/>
    <w:rsid w:val="00CA0670"/>
    <w:rsid w:val="00CA06F2"/>
    <w:rsid w:val="00CA0739"/>
    <w:rsid w:val="00CA0766"/>
    <w:rsid w:val="00CA08B6"/>
    <w:rsid w:val="00CA093B"/>
    <w:rsid w:val="00CA0A39"/>
    <w:rsid w:val="00CA1437"/>
    <w:rsid w:val="00CA147F"/>
    <w:rsid w:val="00CA14C9"/>
    <w:rsid w:val="00CA164E"/>
    <w:rsid w:val="00CA1C5E"/>
    <w:rsid w:val="00CA1E35"/>
    <w:rsid w:val="00CA1E86"/>
    <w:rsid w:val="00CA1EFE"/>
    <w:rsid w:val="00CA1F71"/>
    <w:rsid w:val="00CA1FC0"/>
    <w:rsid w:val="00CA2672"/>
    <w:rsid w:val="00CA26CB"/>
    <w:rsid w:val="00CA272F"/>
    <w:rsid w:val="00CA2922"/>
    <w:rsid w:val="00CA2D89"/>
    <w:rsid w:val="00CA2E22"/>
    <w:rsid w:val="00CA301F"/>
    <w:rsid w:val="00CA31A0"/>
    <w:rsid w:val="00CA334D"/>
    <w:rsid w:val="00CA3496"/>
    <w:rsid w:val="00CA36AF"/>
    <w:rsid w:val="00CA394F"/>
    <w:rsid w:val="00CA41BE"/>
    <w:rsid w:val="00CA451E"/>
    <w:rsid w:val="00CA4FC0"/>
    <w:rsid w:val="00CA510F"/>
    <w:rsid w:val="00CA5342"/>
    <w:rsid w:val="00CA5479"/>
    <w:rsid w:val="00CA5566"/>
    <w:rsid w:val="00CA5953"/>
    <w:rsid w:val="00CA5A0A"/>
    <w:rsid w:val="00CA5A3B"/>
    <w:rsid w:val="00CA5B84"/>
    <w:rsid w:val="00CA5E1A"/>
    <w:rsid w:val="00CA5E66"/>
    <w:rsid w:val="00CA6076"/>
    <w:rsid w:val="00CA618E"/>
    <w:rsid w:val="00CA62DC"/>
    <w:rsid w:val="00CA6AB8"/>
    <w:rsid w:val="00CA6B04"/>
    <w:rsid w:val="00CA6BB1"/>
    <w:rsid w:val="00CA6BF5"/>
    <w:rsid w:val="00CA6CAA"/>
    <w:rsid w:val="00CA6E22"/>
    <w:rsid w:val="00CA6E68"/>
    <w:rsid w:val="00CA6FD8"/>
    <w:rsid w:val="00CA70E2"/>
    <w:rsid w:val="00CA7322"/>
    <w:rsid w:val="00CA77D4"/>
    <w:rsid w:val="00CA77E7"/>
    <w:rsid w:val="00CA7A4E"/>
    <w:rsid w:val="00CA7EA4"/>
    <w:rsid w:val="00CB005A"/>
    <w:rsid w:val="00CB01F0"/>
    <w:rsid w:val="00CB0569"/>
    <w:rsid w:val="00CB0791"/>
    <w:rsid w:val="00CB07AC"/>
    <w:rsid w:val="00CB0959"/>
    <w:rsid w:val="00CB0C99"/>
    <w:rsid w:val="00CB0F64"/>
    <w:rsid w:val="00CB1016"/>
    <w:rsid w:val="00CB10B2"/>
    <w:rsid w:val="00CB10BD"/>
    <w:rsid w:val="00CB1268"/>
    <w:rsid w:val="00CB1467"/>
    <w:rsid w:val="00CB1554"/>
    <w:rsid w:val="00CB1588"/>
    <w:rsid w:val="00CB1762"/>
    <w:rsid w:val="00CB17F5"/>
    <w:rsid w:val="00CB1813"/>
    <w:rsid w:val="00CB199E"/>
    <w:rsid w:val="00CB19F3"/>
    <w:rsid w:val="00CB1C31"/>
    <w:rsid w:val="00CB1C97"/>
    <w:rsid w:val="00CB1D3A"/>
    <w:rsid w:val="00CB1F32"/>
    <w:rsid w:val="00CB1F35"/>
    <w:rsid w:val="00CB2525"/>
    <w:rsid w:val="00CB257C"/>
    <w:rsid w:val="00CB26FE"/>
    <w:rsid w:val="00CB2838"/>
    <w:rsid w:val="00CB2F2E"/>
    <w:rsid w:val="00CB2F82"/>
    <w:rsid w:val="00CB2FD4"/>
    <w:rsid w:val="00CB30ED"/>
    <w:rsid w:val="00CB32A3"/>
    <w:rsid w:val="00CB3328"/>
    <w:rsid w:val="00CB3362"/>
    <w:rsid w:val="00CB36FB"/>
    <w:rsid w:val="00CB37A4"/>
    <w:rsid w:val="00CB3A52"/>
    <w:rsid w:val="00CB3A66"/>
    <w:rsid w:val="00CB3BD4"/>
    <w:rsid w:val="00CB3D5F"/>
    <w:rsid w:val="00CB3DF4"/>
    <w:rsid w:val="00CB414C"/>
    <w:rsid w:val="00CB454B"/>
    <w:rsid w:val="00CB4612"/>
    <w:rsid w:val="00CB4813"/>
    <w:rsid w:val="00CB49FC"/>
    <w:rsid w:val="00CB4A82"/>
    <w:rsid w:val="00CB4CB8"/>
    <w:rsid w:val="00CB4FF7"/>
    <w:rsid w:val="00CB51BA"/>
    <w:rsid w:val="00CB5246"/>
    <w:rsid w:val="00CB5311"/>
    <w:rsid w:val="00CB5880"/>
    <w:rsid w:val="00CB593E"/>
    <w:rsid w:val="00CB5AD5"/>
    <w:rsid w:val="00CB5B1F"/>
    <w:rsid w:val="00CB6166"/>
    <w:rsid w:val="00CB6246"/>
    <w:rsid w:val="00CB6288"/>
    <w:rsid w:val="00CB63CD"/>
    <w:rsid w:val="00CB6497"/>
    <w:rsid w:val="00CB6955"/>
    <w:rsid w:val="00CB6A65"/>
    <w:rsid w:val="00CB6FAF"/>
    <w:rsid w:val="00CB6FCF"/>
    <w:rsid w:val="00CB7173"/>
    <w:rsid w:val="00CB7269"/>
    <w:rsid w:val="00CB73DA"/>
    <w:rsid w:val="00CB758A"/>
    <w:rsid w:val="00CB7B05"/>
    <w:rsid w:val="00CB7D4E"/>
    <w:rsid w:val="00CB7FCC"/>
    <w:rsid w:val="00CC008D"/>
    <w:rsid w:val="00CC0199"/>
    <w:rsid w:val="00CC02A3"/>
    <w:rsid w:val="00CC06A5"/>
    <w:rsid w:val="00CC075A"/>
    <w:rsid w:val="00CC0898"/>
    <w:rsid w:val="00CC0C22"/>
    <w:rsid w:val="00CC0F38"/>
    <w:rsid w:val="00CC1216"/>
    <w:rsid w:val="00CC12FB"/>
    <w:rsid w:val="00CC158E"/>
    <w:rsid w:val="00CC1AE3"/>
    <w:rsid w:val="00CC1C66"/>
    <w:rsid w:val="00CC1C8B"/>
    <w:rsid w:val="00CC2027"/>
    <w:rsid w:val="00CC2153"/>
    <w:rsid w:val="00CC23B7"/>
    <w:rsid w:val="00CC23C5"/>
    <w:rsid w:val="00CC2760"/>
    <w:rsid w:val="00CC2BEE"/>
    <w:rsid w:val="00CC2E49"/>
    <w:rsid w:val="00CC302B"/>
    <w:rsid w:val="00CC31E5"/>
    <w:rsid w:val="00CC329C"/>
    <w:rsid w:val="00CC32BC"/>
    <w:rsid w:val="00CC3349"/>
    <w:rsid w:val="00CC3440"/>
    <w:rsid w:val="00CC3B95"/>
    <w:rsid w:val="00CC3BC9"/>
    <w:rsid w:val="00CC3D72"/>
    <w:rsid w:val="00CC3F0C"/>
    <w:rsid w:val="00CC3FDA"/>
    <w:rsid w:val="00CC3FE9"/>
    <w:rsid w:val="00CC40DD"/>
    <w:rsid w:val="00CC43BF"/>
    <w:rsid w:val="00CC43F6"/>
    <w:rsid w:val="00CC447D"/>
    <w:rsid w:val="00CC4614"/>
    <w:rsid w:val="00CC4CF0"/>
    <w:rsid w:val="00CC4D3F"/>
    <w:rsid w:val="00CC5542"/>
    <w:rsid w:val="00CC5C09"/>
    <w:rsid w:val="00CC5DAB"/>
    <w:rsid w:val="00CC5ED6"/>
    <w:rsid w:val="00CC5EFF"/>
    <w:rsid w:val="00CC61FB"/>
    <w:rsid w:val="00CC6372"/>
    <w:rsid w:val="00CC64E2"/>
    <w:rsid w:val="00CC6519"/>
    <w:rsid w:val="00CC661D"/>
    <w:rsid w:val="00CC67E8"/>
    <w:rsid w:val="00CC69E0"/>
    <w:rsid w:val="00CC6A30"/>
    <w:rsid w:val="00CC6DFF"/>
    <w:rsid w:val="00CC74A9"/>
    <w:rsid w:val="00CC7665"/>
    <w:rsid w:val="00CC7766"/>
    <w:rsid w:val="00CC7A47"/>
    <w:rsid w:val="00CC7A82"/>
    <w:rsid w:val="00CC7ADB"/>
    <w:rsid w:val="00CC7B68"/>
    <w:rsid w:val="00CC7DF4"/>
    <w:rsid w:val="00CC7E42"/>
    <w:rsid w:val="00CC7E51"/>
    <w:rsid w:val="00CD042B"/>
    <w:rsid w:val="00CD0674"/>
    <w:rsid w:val="00CD08B1"/>
    <w:rsid w:val="00CD0BAD"/>
    <w:rsid w:val="00CD0E0A"/>
    <w:rsid w:val="00CD1004"/>
    <w:rsid w:val="00CD122F"/>
    <w:rsid w:val="00CD12CC"/>
    <w:rsid w:val="00CD1700"/>
    <w:rsid w:val="00CD1961"/>
    <w:rsid w:val="00CD1A6C"/>
    <w:rsid w:val="00CD1B6B"/>
    <w:rsid w:val="00CD1E6C"/>
    <w:rsid w:val="00CD2242"/>
    <w:rsid w:val="00CD2374"/>
    <w:rsid w:val="00CD2503"/>
    <w:rsid w:val="00CD284E"/>
    <w:rsid w:val="00CD2A01"/>
    <w:rsid w:val="00CD2D8F"/>
    <w:rsid w:val="00CD311F"/>
    <w:rsid w:val="00CD3134"/>
    <w:rsid w:val="00CD3148"/>
    <w:rsid w:val="00CD3469"/>
    <w:rsid w:val="00CD34B8"/>
    <w:rsid w:val="00CD3589"/>
    <w:rsid w:val="00CD36CA"/>
    <w:rsid w:val="00CD37BE"/>
    <w:rsid w:val="00CD39DB"/>
    <w:rsid w:val="00CD3BC2"/>
    <w:rsid w:val="00CD3E15"/>
    <w:rsid w:val="00CD3F60"/>
    <w:rsid w:val="00CD41EE"/>
    <w:rsid w:val="00CD4396"/>
    <w:rsid w:val="00CD4497"/>
    <w:rsid w:val="00CD47D2"/>
    <w:rsid w:val="00CD48EB"/>
    <w:rsid w:val="00CD4B5B"/>
    <w:rsid w:val="00CD4D5F"/>
    <w:rsid w:val="00CD4E64"/>
    <w:rsid w:val="00CD4FE4"/>
    <w:rsid w:val="00CD5226"/>
    <w:rsid w:val="00CD53B8"/>
    <w:rsid w:val="00CD53C2"/>
    <w:rsid w:val="00CD5456"/>
    <w:rsid w:val="00CD5517"/>
    <w:rsid w:val="00CD5536"/>
    <w:rsid w:val="00CD5BFC"/>
    <w:rsid w:val="00CD5CDD"/>
    <w:rsid w:val="00CD5CE5"/>
    <w:rsid w:val="00CD5EE4"/>
    <w:rsid w:val="00CD60DA"/>
    <w:rsid w:val="00CD6387"/>
    <w:rsid w:val="00CD63E2"/>
    <w:rsid w:val="00CD65AE"/>
    <w:rsid w:val="00CD65E2"/>
    <w:rsid w:val="00CD6746"/>
    <w:rsid w:val="00CD6933"/>
    <w:rsid w:val="00CD69E6"/>
    <w:rsid w:val="00CD6BAF"/>
    <w:rsid w:val="00CD6CD0"/>
    <w:rsid w:val="00CD6F1D"/>
    <w:rsid w:val="00CD6F80"/>
    <w:rsid w:val="00CD71A0"/>
    <w:rsid w:val="00CD74C1"/>
    <w:rsid w:val="00CD7852"/>
    <w:rsid w:val="00CD78E6"/>
    <w:rsid w:val="00CD797C"/>
    <w:rsid w:val="00CD79E8"/>
    <w:rsid w:val="00CD7AC2"/>
    <w:rsid w:val="00CD7C05"/>
    <w:rsid w:val="00CD7FBD"/>
    <w:rsid w:val="00CD7FD5"/>
    <w:rsid w:val="00CE01BE"/>
    <w:rsid w:val="00CE0436"/>
    <w:rsid w:val="00CE05F2"/>
    <w:rsid w:val="00CE0601"/>
    <w:rsid w:val="00CE07A0"/>
    <w:rsid w:val="00CE091C"/>
    <w:rsid w:val="00CE0ABF"/>
    <w:rsid w:val="00CE0E46"/>
    <w:rsid w:val="00CE11FC"/>
    <w:rsid w:val="00CE145F"/>
    <w:rsid w:val="00CE15E7"/>
    <w:rsid w:val="00CE1676"/>
    <w:rsid w:val="00CE16A1"/>
    <w:rsid w:val="00CE16C6"/>
    <w:rsid w:val="00CE1A01"/>
    <w:rsid w:val="00CE1AD6"/>
    <w:rsid w:val="00CE1AD9"/>
    <w:rsid w:val="00CE1B47"/>
    <w:rsid w:val="00CE1BCE"/>
    <w:rsid w:val="00CE1D76"/>
    <w:rsid w:val="00CE22F2"/>
    <w:rsid w:val="00CE26C3"/>
    <w:rsid w:val="00CE279C"/>
    <w:rsid w:val="00CE27EB"/>
    <w:rsid w:val="00CE2B9C"/>
    <w:rsid w:val="00CE309A"/>
    <w:rsid w:val="00CE3190"/>
    <w:rsid w:val="00CE357F"/>
    <w:rsid w:val="00CE35CC"/>
    <w:rsid w:val="00CE360C"/>
    <w:rsid w:val="00CE3684"/>
    <w:rsid w:val="00CE3745"/>
    <w:rsid w:val="00CE381C"/>
    <w:rsid w:val="00CE3857"/>
    <w:rsid w:val="00CE38A5"/>
    <w:rsid w:val="00CE3B9A"/>
    <w:rsid w:val="00CE3C1B"/>
    <w:rsid w:val="00CE401D"/>
    <w:rsid w:val="00CE423C"/>
    <w:rsid w:val="00CE463D"/>
    <w:rsid w:val="00CE468E"/>
    <w:rsid w:val="00CE473F"/>
    <w:rsid w:val="00CE4752"/>
    <w:rsid w:val="00CE475F"/>
    <w:rsid w:val="00CE47DD"/>
    <w:rsid w:val="00CE4B7C"/>
    <w:rsid w:val="00CE4B9D"/>
    <w:rsid w:val="00CE4BA7"/>
    <w:rsid w:val="00CE4D6F"/>
    <w:rsid w:val="00CE4DD5"/>
    <w:rsid w:val="00CE4F17"/>
    <w:rsid w:val="00CE5184"/>
    <w:rsid w:val="00CE518E"/>
    <w:rsid w:val="00CE52D5"/>
    <w:rsid w:val="00CE5387"/>
    <w:rsid w:val="00CE55AE"/>
    <w:rsid w:val="00CE5664"/>
    <w:rsid w:val="00CE59C0"/>
    <w:rsid w:val="00CE5D9F"/>
    <w:rsid w:val="00CE6071"/>
    <w:rsid w:val="00CE60F1"/>
    <w:rsid w:val="00CE6584"/>
    <w:rsid w:val="00CE6679"/>
    <w:rsid w:val="00CE66C2"/>
    <w:rsid w:val="00CE687E"/>
    <w:rsid w:val="00CE7086"/>
    <w:rsid w:val="00CE737F"/>
    <w:rsid w:val="00CE73CC"/>
    <w:rsid w:val="00CE7927"/>
    <w:rsid w:val="00CE792C"/>
    <w:rsid w:val="00CE7B9C"/>
    <w:rsid w:val="00CE7E5B"/>
    <w:rsid w:val="00CF00B6"/>
    <w:rsid w:val="00CF012C"/>
    <w:rsid w:val="00CF0286"/>
    <w:rsid w:val="00CF0535"/>
    <w:rsid w:val="00CF08D1"/>
    <w:rsid w:val="00CF0A1F"/>
    <w:rsid w:val="00CF0B5B"/>
    <w:rsid w:val="00CF0C22"/>
    <w:rsid w:val="00CF0C9B"/>
    <w:rsid w:val="00CF0ED0"/>
    <w:rsid w:val="00CF1138"/>
    <w:rsid w:val="00CF11F9"/>
    <w:rsid w:val="00CF12EE"/>
    <w:rsid w:val="00CF151A"/>
    <w:rsid w:val="00CF1D44"/>
    <w:rsid w:val="00CF1DF6"/>
    <w:rsid w:val="00CF2008"/>
    <w:rsid w:val="00CF224E"/>
    <w:rsid w:val="00CF2453"/>
    <w:rsid w:val="00CF2837"/>
    <w:rsid w:val="00CF2EF3"/>
    <w:rsid w:val="00CF311D"/>
    <w:rsid w:val="00CF3271"/>
    <w:rsid w:val="00CF363C"/>
    <w:rsid w:val="00CF36E5"/>
    <w:rsid w:val="00CF3A0C"/>
    <w:rsid w:val="00CF3C7B"/>
    <w:rsid w:val="00CF3CDD"/>
    <w:rsid w:val="00CF3DDC"/>
    <w:rsid w:val="00CF3F11"/>
    <w:rsid w:val="00CF40F3"/>
    <w:rsid w:val="00CF4405"/>
    <w:rsid w:val="00CF4FCF"/>
    <w:rsid w:val="00CF5125"/>
    <w:rsid w:val="00CF5601"/>
    <w:rsid w:val="00CF57C3"/>
    <w:rsid w:val="00CF58F0"/>
    <w:rsid w:val="00CF5ABA"/>
    <w:rsid w:val="00CF5D7D"/>
    <w:rsid w:val="00CF5DC9"/>
    <w:rsid w:val="00CF5EB7"/>
    <w:rsid w:val="00CF5FA3"/>
    <w:rsid w:val="00CF62D2"/>
    <w:rsid w:val="00CF6520"/>
    <w:rsid w:val="00CF67DA"/>
    <w:rsid w:val="00CF6992"/>
    <w:rsid w:val="00CF6C1B"/>
    <w:rsid w:val="00CF6DDD"/>
    <w:rsid w:val="00CF6EB5"/>
    <w:rsid w:val="00CF6F36"/>
    <w:rsid w:val="00CF7044"/>
    <w:rsid w:val="00CF7924"/>
    <w:rsid w:val="00CF7B8A"/>
    <w:rsid w:val="00CF7D94"/>
    <w:rsid w:val="00CF7E1D"/>
    <w:rsid w:val="00D00010"/>
    <w:rsid w:val="00D00356"/>
    <w:rsid w:val="00D0041B"/>
    <w:rsid w:val="00D0073F"/>
    <w:rsid w:val="00D00923"/>
    <w:rsid w:val="00D00973"/>
    <w:rsid w:val="00D0098B"/>
    <w:rsid w:val="00D00AE7"/>
    <w:rsid w:val="00D00F5A"/>
    <w:rsid w:val="00D011C7"/>
    <w:rsid w:val="00D01358"/>
    <w:rsid w:val="00D014F6"/>
    <w:rsid w:val="00D017BC"/>
    <w:rsid w:val="00D01913"/>
    <w:rsid w:val="00D01CDC"/>
    <w:rsid w:val="00D01DA0"/>
    <w:rsid w:val="00D01E87"/>
    <w:rsid w:val="00D0260B"/>
    <w:rsid w:val="00D026A3"/>
    <w:rsid w:val="00D02817"/>
    <w:rsid w:val="00D02A19"/>
    <w:rsid w:val="00D03419"/>
    <w:rsid w:val="00D0383B"/>
    <w:rsid w:val="00D038D5"/>
    <w:rsid w:val="00D03AF0"/>
    <w:rsid w:val="00D03B8F"/>
    <w:rsid w:val="00D03D25"/>
    <w:rsid w:val="00D03FB8"/>
    <w:rsid w:val="00D04374"/>
    <w:rsid w:val="00D04438"/>
    <w:rsid w:val="00D04476"/>
    <w:rsid w:val="00D044F8"/>
    <w:rsid w:val="00D04795"/>
    <w:rsid w:val="00D04F29"/>
    <w:rsid w:val="00D05315"/>
    <w:rsid w:val="00D053A2"/>
    <w:rsid w:val="00D055D4"/>
    <w:rsid w:val="00D05829"/>
    <w:rsid w:val="00D058F5"/>
    <w:rsid w:val="00D05963"/>
    <w:rsid w:val="00D05B6D"/>
    <w:rsid w:val="00D05D1C"/>
    <w:rsid w:val="00D05F87"/>
    <w:rsid w:val="00D060CD"/>
    <w:rsid w:val="00D0613B"/>
    <w:rsid w:val="00D062B3"/>
    <w:rsid w:val="00D063DE"/>
    <w:rsid w:val="00D0669F"/>
    <w:rsid w:val="00D06717"/>
    <w:rsid w:val="00D067C3"/>
    <w:rsid w:val="00D06966"/>
    <w:rsid w:val="00D06C04"/>
    <w:rsid w:val="00D06D74"/>
    <w:rsid w:val="00D06EA9"/>
    <w:rsid w:val="00D06F8B"/>
    <w:rsid w:val="00D072D1"/>
    <w:rsid w:val="00D0733D"/>
    <w:rsid w:val="00D078FE"/>
    <w:rsid w:val="00D07DA6"/>
    <w:rsid w:val="00D07F54"/>
    <w:rsid w:val="00D10062"/>
    <w:rsid w:val="00D1024F"/>
    <w:rsid w:val="00D1027C"/>
    <w:rsid w:val="00D10441"/>
    <w:rsid w:val="00D10731"/>
    <w:rsid w:val="00D109D0"/>
    <w:rsid w:val="00D10AED"/>
    <w:rsid w:val="00D10BF0"/>
    <w:rsid w:val="00D10CE2"/>
    <w:rsid w:val="00D1121A"/>
    <w:rsid w:val="00D11232"/>
    <w:rsid w:val="00D114E9"/>
    <w:rsid w:val="00D11588"/>
    <w:rsid w:val="00D1163E"/>
    <w:rsid w:val="00D11698"/>
    <w:rsid w:val="00D11AB8"/>
    <w:rsid w:val="00D11D15"/>
    <w:rsid w:val="00D11D1C"/>
    <w:rsid w:val="00D1209D"/>
    <w:rsid w:val="00D12225"/>
    <w:rsid w:val="00D124C0"/>
    <w:rsid w:val="00D1299A"/>
    <w:rsid w:val="00D12AE7"/>
    <w:rsid w:val="00D12D78"/>
    <w:rsid w:val="00D12DF5"/>
    <w:rsid w:val="00D12E16"/>
    <w:rsid w:val="00D12E72"/>
    <w:rsid w:val="00D13624"/>
    <w:rsid w:val="00D137D0"/>
    <w:rsid w:val="00D138EF"/>
    <w:rsid w:val="00D13A39"/>
    <w:rsid w:val="00D13B70"/>
    <w:rsid w:val="00D13E44"/>
    <w:rsid w:val="00D13FE6"/>
    <w:rsid w:val="00D14043"/>
    <w:rsid w:val="00D14053"/>
    <w:rsid w:val="00D1447E"/>
    <w:rsid w:val="00D14527"/>
    <w:rsid w:val="00D148DF"/>
    <w:rsid w:val="00D14AF6"/>
    <w:rsid w:val="00D14C44"/>
    <w:rsid w:val="00D14C7B"/>
    <w:rsid w:val="00D14FC7"/>
    <w:rsid w:val="00D1530A"/>
    <w:rsid w:val="00D15477"/>
    <w:rsid w:val="00D15950"/>
    <w:rsid w:val="00D15A10"/>
    <w:rsid w:val="00D15B46"/>
    <w:rsid w:val="00D15BD0"/>
    <w:rsid w:val="00D15D21"/>
    <w:rsid w:val="00D15E11"/>
    <w:rsid w:val="00D16221"/>
    <w:rsid w:val="00D163C1"/>
    <w:rsid w:val="00D16B49"/>
    <w:rsid w:val="00D16CBD"/>
    <w:rsid w:val="00D16EF5"/>
    <w:rsid w:val="00D16F3E"/>
    <w:rsid w:val="00D17459"/>
    <w:rsid w:val="00D17885"/>
    <w:rsid w:val="00D17C57"/>
    <w:rsid w:val="00D17E48"/>
    <w:rsid w:val="00D20023"/>
    <w:rsid w:val="00D20064"/>
    <w:rsid w:val="00D200BC"/>
    <w:rsid w:val="00D20387"/>
    <w:rsid w:val="00D2057B"/>
    <w:rsid w:val="00D20645"/>
    <w:rsid w:val="00D20772"/>
    <w:rsid w:val="00D208C6"/>
    <w:rsid w:val="00D20F11"/>
    <w:rsid w:val="00D20FAE"/>
    <w:rsid w:val="00D21189"/>
    <w:rsid w:val="00D212FF"/>
    <w:rsid w:val="00D21736"/>
    <w:rsid w:val="00D2188D"/>
    <w:rsid w:val="00D21912"/>
    <w:rsid w:val="00D219C3"/>
    <w:rsid w:val="00D21ADB"/>
    <w:rsid w:val="00D21FF3"/>
    <w:rsid w:val="00D22094"/>
    <w:rsid w:val="00D220E3"/>
    <w:rsid w:val="00D224DB"/>
    <w:rsid w:val="00D22519"/>
    <w:rsid w:val="00D22595"/>
    <w:rsid w:val="00D22666"/>
    <w:rsid w:val="00D2291F"/>
    <w:rsid w:val="00D22D36"/>
    <w:rsid w:val="00D2301C"/>
    <w:rsid w:val="00D231AE"/>
    <w:rsid w:val="00D23496"/>
    <w:rsid w:val="00D234AF"/>
    <w:rsid w:val="00D2378F"/>
    <w:rsid w:val="00D23966"/>
    <w:rsid w:val="00D23FF2"/>
    <w:rsid w:val="00D24102"/>
    <w:rsid w:val="00D24755"/>
    <w:rsid w:val="00D24980"/>
    <w:rsid w:val="00D24C92"/>
    <w:rsid w:val="00D24DE0"/>
    <w:rsid w:val="00D25028"/>
    <w:rsid w:val="00D25069"/>
    <w:rsid w:val="00D2538D"/>
    <w:rsid w:val="00D255E0"/>
    <w:rsid w:val="00D25637"/>
    <w:rsid w:val="00D25743"/>
    <w:rsid w:val="00D25F1D"/>
    <w:rsid w:val="00D26203"/>
    <w:rsid w:val="00D26227"/>
    <w:rsid w:val="00D26631"/>
    <w:rsid w:val="00D26CA1"/>
    <w:rsid w:val="00D26CA3"/>
    <w:rsid w:val="00D26F9F"/>
    <w:rsid w:val="00D2709B"/>
    <w:rsid w:val="00D270C2"/>
    <w:rsid w:val="00D271F8"/>
    <w:rsid w:val="00D27598"/>
    <w:rsid w:val="00D275CA"/>
    <w:rsid w:val="00D276B8"/>
    <w:rsid w:val="00D27878"/>
    <w:rsid w:val="00D279DE"/>
    <w:rsid w:val="00D27EB9"/>
    <w:rsid w:val="00D3001F"/>
    <w:rsid w:val="00D30113"/>
    <w:rsid w:val="00D30181"/>
    <w:rsid w:val="00D304B7"/>
    <w:rsid w:val="00D306E3"/>
    <w:rsid w:val="00D30886"/>
    <w:rsid w:val="00D30A6E"/>
    <w:rsid w:val="00D30D80"/>
    <w:rsid w:val="00D30DCA"/>
    <w:rsid w:val="00D30FAA"/>
    <w:rsid w:val="00D310AE"/>
    <w:rsid w:val="00D316FD"/>
    <w:rsid w:val="00D31899"/>
    <w:rsid w:val="00D31958"/>
    <w:rsid w:val="00D31C47"/>
    <w:rsid w:val="00D31E39"/>
    <w:rsid w:val="00D32291"/>
    <w:rsid w:val="00D324BD"/>
    <w:rsid w:val="00D32507"/>
    <w:rsid w:val="00D3257D"/>
    <w:rsid w:val="00D32819"/>
    <w:rsid w:val="00D3282D"/>
    <w:rsid w:val="00D32B9A"/>
    <w:rsid w:val="00D32CC5"/>
    <w:rsid w:val="00D32CC8"/>
    <w:rsid w:val="00D32CEB"/>
    <w:rsid w:val="00D32E60"/>
    <w:rsid w:val="00D33036"/>
    <w:rsid w:val="00D33244"/>
    <w:rsid w:val="00D334A1"/>
    <w:rsid w:val="00D33506"/>
    <w:rsid w:val="00D339B3"/>
    <w:rsid w:val="00D33A43"/>
    <w:rsid w:val="00D33AAB"/>
    <w:rsid w:val="00D33B00"/>
    <w:rsid w:val="00D33B0B"/>
    <w:rsid w:val="00D33B19"/>
    <w:rsid w:val="00D3421C"/>
    <w:rsid w:val="00D344A4"/>
    <w:rsid w:val="00D34BB3"/>
    <w:rsid w:val="00D34C71"/>
    <w:rsid w:val="00D34CBA"/>
    <w:rsid w:val="00D34CE8"/>
    <w:rsid w:val="00D34EC1"/>
    <w:rsid w:val="00D34F8A"/>
    <w:rsid w:val="00D352A9"/>
    <w:rsid w:val="00D355BF"/>
    <w:rsid w:val="00D356D4"/>
    <w:rsid w:val="00D35F01"/>
    <w:rsid w:val="00D35F88"/>
    <w:rsid w:val="00D36220"/>
    <w:rsid w:val="00D36311"/>
    <w:rsid w:val="00D3660A"/>
    <w:rsid w:val="00D36835"/>
    <w:rsid w:val="00D368C6"/>
    <w:rsid w:val="00D36B8E"/>
    <w:rsid w:val="00D36DBE"/>
    <w:rsid w:val="00D36E8C"/>
    <w:rsid w:val="00D37392"/>
    <w:rsid w:val="00D373CA"/>
    <w:rsid w:val="00D374EE"/>
    <w:rsid w:val="00D37588"/>
    <w:rsid w:val="00D37690"/>
    <w:rsid w:val="00D37905"/>
    <w:rsid w:val="00D37946"/>
    <w:rsid w:val="00D379F9"/>
    <w:rsid w:val="00D37BA7"/>
    <w:rsid w:val="00D37CD4"/>
    <w:rsid w:val="00D4016D"/>
    <w:rsid w:val="00D4044F"/>
    <w:rsid w:val="00D4047B"/>
    <w:rsid w:val="00D405E3"/>
    <w:rsid w:val="00D40624"/>
    <w:rsid w:val="00D40AAF"/>
    <w:rsid w:val="00D40BF5"/>
    <w:rsid w:val="00D40C9A"/>
    <w:rsid w:val="00D40D01"/>
    <w:rsid w:val="00D40DE2"/>
    <w:rsid w:val="00D40EDE"/>
    <w:rsid w:val="00D411DC"/>
    <w:rsid w:val="00D4139A"/>
    <w:rsid w:val="00D41606"/>
    <w:rsid w:val="00D417C8"/>
    <w:rsid w:val="00D41AEA"/>
    <w:rsid w:val="00D41D6E"/>
    <w:rsid w:val="00D41DC8"/>
    <w:rsid w:val="00D41F4D"/>
    <w:rsid w:val="00D420D6"/>
    <w:rsid w:val="00D420DF"/>
    <w:rsid w:val="00D422B2"/>
    <w:rsid w:val="00D424E2"/>
    <w:rsid w:val="00D425E0"/>
    <w:rsid w:val="00D426F8"/>
    <w:rsid w:val="00D429CD"/>
    <w:rsid w:val="00D42C66"/>
    <w:rsid w:val="00D42C85"/>
    <w:rsid w:val="00D43371"/>
    <w:rsid w:val="00D43383"/>
    <w:rsid w:val="00D4344E"/>
    <w:rsid w:val="00D435CB"/>
    <w:rsid w:val="00D4380B"/>
    <w:rsid w:val="00D43A66"/>
    <w:rsid w:val="00D43DA7"/>
    <w:rsid w:val="00D441FC"/>
    <w:rsid w:val="00D44689"/>
    <w:rsid w:val="00D446D5"/>
    <w:rsid w:val="00D44C6D"/>
    <w:rsid w:val="00D45621"/>
    <w:rsid w:val="00D45867"/>
    <w:rsid w:val="00D4596F"/>
    <w:rsid w:val="00D459A1"/>
    <w:rsid w:val="00D45FFB"/>
    <w:rsid w:val="00D4613C"/>
    <w:rsid w:val="00D46145"/>
    <w:rsid w:val="00D461D9"/>
    <w:rsid w:val="00D4623B"/>
    <w:rsid w:val="00D46270"/>
    <w:rsid w:val="00D46432"/>
    <w:rsid w:val="00D465CA"/>
    <w:rsid w:val="00D46688"/>
    <w:rsid w:val="00D466D4"/>
    <w:rsid w:val="00D46B81"/>
    <w:rsid w:val="00D46C8C"/>
    <w:rsid w:val="00D46DF5"/>
    <w:rsid w:val="00D46EF0"/>
    <w:rsid w:val="00D46EF9"/>
    <w:rsid w:val="00D46F70"/>
    <w:rsid w:val="00D46F7D"/>
    <w:rsid w:val="00D471B0"/>
    <w:rsid w:val="00D473FB"/>
    <w:rsid w:val="00D4769B"/>
    <w:rsid w:val="00D4772C"/>
    <w:rsid w:val="00D477A5"/>
    <w:rsid w:val="00D47D07"/>
    <w:rsid w:val="00D500F2"/>
    <w:rsid w:val="00D50182"/>
    <w:rsid w:val="00D5018B"/>
    <w:rsid w:val="00D50207"/>
    <w:rsid w:val="00D50242"/>
    <w:rsid w:val="00D502A7"/>
    <w:rsid w:val="00D504FA"/>
    <w:rsid w:val="00D50539"/>
    <w:rsid w:val="00D50544"/>
    <w:rsid w:val="00D50630"/>
    <w:rsid w:val="00D50AA4"/>
    <w:rsid w:val="00D50AF7"/>
    <w:rsid w:val="00D50C08"/>
    <w:rsid w:val="00D50C72"/>
    <w:rsid w:val="00D50EEC"/>
    <w:rsid w:val="00D5127D"/>
    <w:rsid w:val="00D512AA"/>
    <w:rsid w:val="00D51686"/>
    <w:rsid w:val="00D51750"/>
    <w:rsid w:val="00D518B3"/>
    <w:rsid w:val="00D51939"/>
    <w:rsid w:val="00D519E5"/>
    <w:rsid w:val="00D51BEA"/>
    <w:rsid w:val="00D51CFC"/>
    <w:rsid w:val="00D520F9"/>
    <w:rsid w:val="00D5221C"/>
    <w:rsid w:val="00D529C3"/>
    <w:rsid w:val="00D52F80"/>
    <w:rsid w:val="00D530AB"/>
    <w:rsid w:val="00D5318A"/>
    <w:rsid w:val="00D531A6"/>
    <w:rsid w:val="00D53294"/>
    <w:rsid w:val="00D532BF"/>
    <w:rsid w:val="00D53574"/>
    <w:rsid w:val="00D5378B"/>
    <w:rsid w:val="00D538D1"/>
    <w:rsid w:val="00D53995"/>
    <w:rsid w:val="00D53D23"/>
    <w:rsid w:val="00D54209"/>
    <w:rsid w:val="00D543C7"/>
    <w:rsid w:val="00D544E8"/>
    <w:rsid w:val="00D54625"/>
    <w:rsid w:val="00D54846"/>
    <w:rsid w:val="00D54A83"/>
    <w:rsid w:val="00D54B03"/>
    <w:rsid w:val="00D54B2D"/>
    <w:rsid w:val="00D54BC9"/>
    <w:rsid w:val="00D54D27"/>
    <w:rsid w:val="00D54F1C"/>
    <w:rsid w:val="00D54FA2"/>
    <w:rsid w:val="00D550F0"/>
    <w:rsid w:val="00D5514C"/>
    <w:rsid w:val="00D55358"/>
    <w:rsid w:val="00D55384"/>
    <w:rsid w:val="00D5598E"/>
    <w:rsid w:val="00D55AA2"/>
    <w:rsid w:val="00D55AE5"/>
    <w:rsid w:val="00D55BB9"/>
    <w:rsid w:val="00D561CD"/>
    <w:rsid w:val="00D563EC"/>
    <w:rsid w:val="00D565BF"/>
    <w:rsid w:val="00D5672F"/>
    <w:rsid w:val="00D56817"/>
    <w:rsid w:val="00D56B3B"/>
    <w:rsid w:val="00D56C57"/>
    <w:rsid w:val="00D570B9"/>
    <w:rsid w:val="00D572D5"/>
    <w:rsid w:val="00D572EB"/>
    <w:rsid w:val="00D57341"/>
    <w:rsid w:val="00D573D8"/>
    <w:rsid w:val="00D57400"/>
    <w:rsid w:val="00D5743B"/>
    <w:rsid w:val="00D5745E"/>
    <w:rsid w:val="00D5757E"/>
    <w:rsid w:val="00D5772F"/>
    <w:rsid w:val="00D57803"/>
    <w:rsid w:val="00D57B9A"/>
    <w:rsid w:val="00D57D6A"/>
    <w:rsid w:val="00D57F14"/>
    <w:rsid w:val="00D57F83"/>
    <w:rsid w:val="00D60348"/>
    <w:rsid w:val="00D60A09"/>
    <w:rsid w:val="00D60DD1"/>
    <w:rsid w:val="00D6113E"/>
    <w:rsid w:val="00D6121E"/>
    <w:rsid w:val="00D61302"/>
    <w:rsid w:val="00D6147A"/>
    <w:rsid w:val="00D6156E"/>
    <w:rsid w:val="00D616E4"/>
    <w:rsid w:val="00D61A36"/>
    <w:rsid w:val="00D61BEB"/>
    <w:rsid w:val="00D61D0A"/>
    <w:rsid w:val="00D61D90"/>
    <w:rsid w:val="00D61E01"/>
    <w:rsid w:val="00D61ECC"/>
    <w:rsid w:val="00D62082"/>
    <w:rsid w:val="00D620B4"/>
    <w:rsid w:val="00D625F5"/>
    <w:rsid w:val="00D62990"/>
    <w:rsid w:val="00D62BED"/>
    <w:rsid w:val="00D62CF0"/>
    <w:rsid w:val="00D62D98"/>
    <w:rsid w:val="00D62EE3"/>
    <w:rsid w:val="00D632E1"/>
    <w:rsid w:val="00D63735"/>
    <w:rsid w:val="00D63989"/>
    <w:rsid w:val="00D639D9"/>
    <w:rsid w:val="00D639F8"/>
    <w:rsid w:val="00D63B4B"/>
    <w:rsid w:val="00D63D41"/>
    <w:rsid w:val="00D6445D"/>
    <w:rsid w:val="00D647CA"/>
    <w:rsid w:val="00D64847"/>
    <w:rsid w:val="00D64962"/>
    <w:rsid w:val="00D649E9"/>
    <w:rsid w:val="00D64B0A"/>
    <w:rsid w:val="00D64B81"/>
    <w:rsid w:val="00D64CEB"/>
    <w:rsid w:val="00D65178"/>
    <w:rsid w:val="00D651C1"/>
    <w:rsid w:val="00D6521A"/>
    <w:rsid w:val="00D65343"/>
    <w:rsid w:val="00D65368"/>
    <w:rsid w:val="00D6551B"/>
    <w:rsid w:val="00D6553A"/>
    <w:rsid w:val="00D65582"/>
    <w:rsid w:val="00D655A9"/>
    <w:rsid w:val="00D65673"/>
    <w:rsid w:val="00D6592C"/>
    <w:rsid w:val="00D65B39"/>
    <w:rsid w:val="00D66264"/>
    <w:rsid w:val="00D66417"/>
    <w:rsid w:val="00D669A1"/>
    <w:rsid w:val="00D66DBB"/>
    <w:rsid w:val="00D66F9D"/>
    <w:rsid w:val="00D67031"/>
    <w:rsid w:val="00D67261"/>
    <w:rsid w:val="00D674EF"/>
    <w:rsid w:val="00D67625"/>
    <w:rsid w:val="00D6768F"/>
    <w:rsid w:val="00D67834"/>
    <w:rsid w:val="00D6783B"/>
    <w:rsid w:val="00D70034"/>
    <w:rsid w:val="00D70183"/>
    <w:rsid w:val="00D70252"/>
    <w:rsid w:val="00D70294"/>
    <w:rsid w:val="00D70890"/>
    <w:rsid w:val="00D70CBB"/>
    <w:rsid w:val="00D70DF1"/>
    <w:rsid w:val="00D71281"/>
    <w:rsid w:val="00D713FD"/>
    <w:rsid w:val="00D716FC"/>
    <w:rsid w:val="00D718D3"/>
    <w:rsid w:val="00D71902"/>
    <w:rsid w:val="00D71D74"/>
    <w:rsid w:val="00D72140"/>
    <w:rsid w:val="00D72421"/>
    <w:rsid w:val="00D724A4"/>
    <w:rsid w:val="00D727DA"/>
    <w:rsid w:val="00D72BAF"/>
    <w:rsid w:val="00D72FF0"/>
    <w:rsid w:val="00D73292"/>
    <w:rsid w:val="00D738EB"/>
    <w:rsid w:val="00D7390D"/>
    <w:rsid w:val="00D73A84"/>
    <w:rsid w:val="00D73AD9"/>
    <w:rsid w:val="00D740CC"/>
    <w:rsid w:val="00D741A2"/>
    <w:rsid w:val="00D74425"/>
    <w:rsid w:val="00D7444C"/>
    <w:rsid w:val="00D74743"/>
    <w:rsid w:val="00D74919"/>
    <w:rsid w:val="00D74B63"/>
    <w:rsid w:val="00D74D44"/>
    <w:rsid w:val="00D7505E"/>
    <w:rsid w:val="00D75368"/>
    <w:rsid w:val="00D75C90"/>
    <w:rsid w:val="00D75D7C"/>
    <w:rsid w:val="00D75DF9"/>
    <w:rsid w:val="00D75E86"/>
    <w:rsid w:val="00D76276"/>
    <w:rsid w:val="00D76633"/>
    <w:rsid w:val="00D769B5"/>
    <w:rsid w:val="00D76FB8"/>
    <w:rsid w:val="00D77144"/>
    <w:rsid w:val="00D77283"/>
    <w:rsid w:val="00D772B9"/>
    <w:rsid w:val="00D77388"/>
    <w:rsid w:val="00D77D9D"/>
    <w:rsid w:val="00D77EDA"/>
    <w:rsid w:val="00D80864"/>
    <w:rsid w:val="00D809B2"/>
    <w:rsid w:val="00D80A06"/>
    <w:rsid w:val="00D80DF5"/>
    <w:rsid w:val="00D80E48"/>
    <w:rsid w:val="00D8120F"/>
    <w:rsid w:val="00D81222"/>
    <w:rsid w:val="00D8127B"/>
    <w:rsid w:val="00D813D5"/>
    <w:rsid w:val="00D81648"/>
    <w:rsid w:val="00D81659"/>
    <w:rsid w:val="00D81924"/>
    <w:rsid w:val="00D81B1D"/>
    <w:rsid w:val="00D81EA8"/>
    <w:rsid w:val="00D81F34"/>
    <w:rsid w:val="00D81F53"/>
    <w:rsid w:val="00D82396"/>
    <w:rsid w:val="00D82424"/>
    <w:rsid w:val="00D82693"/>
    <w:rsid w:val="00D8276E"/>
    <w:rsid w:val="00D82898"/>
    <w:rsid w:val="00D82BED"/>
    <w:rsid w:val="00D82C54"/>
    <w:rsid w:val="00D83051"/>
    <w:rsid w:val="00D830C1"/>
    <w:rsid w:val="00D832D3"/>
    <w:rsid w:val="00D833B0"/>
    <w:rsid w:val="00D834F9"/>
    <w:rsid w:val="00D83653"/>
    <w:rsid w:val="00D83D76"/>
    <w:rsid w:val="00D83F25"/>
    <w:rsid w:val="00D83FDE"/>
    <w:rsid w:val="00D84032"/>
    <w:rsid w:val="00D842CA"/>
    <w:rsid w:val="00D84355"/>
    <w:rsid w:val="00D8455B"/>
    <w:rsid w:val="00D84593"/>
    <w:rsid w:val="00D845D5"/>
    <w:rsid w:val="00D84708"/>
    <w:rsid w:val="00D84A30"/>
    <w:rsid w:val="00D84E43"/>
    <w:rsid w:val="00D85254"/>
    <w:rsid w:val="00D85473"/>
    <w:rsid w:val="00D85910"/>
    <w:rsid w:val="00D859D8"/>
    <w:rsid w:val="00D85AF4"/>
    <w:rsid w:val="00D85CF9"/>
    <w:rsid w:val="00D85D4E"/>
    <w:rsid w:val="00D8637E"/>
    <w:rsid w:val="00D8682E"/>
    <w:rsid w:val="00D86888"/>
    <w:rsid w:val="00D868AB"/>
    <w:rsid w:val="00D868B1"/>
    <w:rsid w:val="00D86921"/>
    <w:rsid w:val="00D869A1"/>
    <w:rsid w:val="00D86CDD"/>
    <w:rsid w:val="00D87205"/>
    <w:rsid w:val="00D875CF"/>
    <w:rsid w:val="00D87A68"/>
    <w:rsid w:val="00D87FA1"/>
    <w:rsid w:val="00D9000B"/>
    <w:rsid w:val="00D903E8"/>
    <w:rsid w:val="00D90808"/>
    <w:rsid w:val="00D90869"/>
    <w:rsid w:val="00D90B3D"/>
    <w:rsid w:val="00D90BB8"/>
    <w:rsid w:val="00D912CB"/>
    <w:rsid w:val="00D912CD"/>
    <w:rsid w:val="00D91468"/>
    <w:rsid w:val="00D918C0"/>
    <w:rsid w:val="00D91AB8"/>
    <w:rsid w:val="00D91BD4"/>
    <w:rsid w:val="00D91F25"/>
    <w:rsid w:val="00D91FB5"/>
    <w:rsid w:val="00D9219C"/>
    <w:rsid w:val="00D922DF"/>
    <w:rsid w:val="00D92543"/>
    <w:rsid w:val="00D92FA2"/>
    <w:rsid w:val="00D92FBB"/>
    <w:rsid w:val="00D930F1"/>
    <w:rsid w:val="00D93120"/>
    <w:rsid w:val="00D931CF"/>
    <w:rsid w:val="00D93416"/>
    <w:rsid w:val="00D93423"/>
    <w:rsid w:val="00D93772"/>
    <w:rsid w:val="00D937D3"/>
    <w:rsid w:val="00D93B24"/>
    <w:rsid w:val="00D93E99"/>
    <w:rsid w:val="00D93F39"/>
    <w:rsid w:val="00D946E2"/>
    <w:rsid w:val="00D94733"/>
    <w:rsid w:val="00D94806"/>
    <w:rsid w:val="00D9480E"/>
    <w:rsid w:val="00D9489C"/>
    <w:rsid w:val="00D94E4E"/>
    <w:rsid w:val="00D950AE"/>
    <w:rsid w:val="00D95301"/>
    <w:rsid w:val="00D95809"/>
    <w:rsid w:val="00D95D56"/>
    <w:rsid w:val="00D960ED"/>
    <w:rsid w:val="00D96299"/>
    <w:rsid w:val="00D96316"/>
    <w:rsid w:val="00D9695A"/>
    <w:rsid w:val="00D969B8"/>
    <w:rsid w:val="00D96D69"/>
    <w:rsid w:val="00D96D93"/>
    <w:rsid w:val="00D972F6"/>
    <w:rsid w:val="00D975C3"/>
    <w:rsid w:val="00D97C3E"/>
    <w:rsid w:val="00DA0095"/>
    <w:rsid w:val="00DA0248"/>
    <w:rsid w:val="00DA032B"/>
    <w:rsid w:val="00DA0677"/>
    <w:rsid w:val="00DA06E2"/>
    <w:rsid w:val="00DA0722"/>
    <w:rsid w:val="00DA08F5"/>
    <w:rsid w:val="00DA0A75"/>
    <w:rsid w:val="00DA0B0F"/>
    <w:rsid w:val="00DA0E5C"/>
    <w:rsid w:val="00DA1063"/>
    <w:rsid w:val="00DA1231"/>
    <w:rsid w:val="00DA137B"/>
    <w:rsid w:val="00DA1561"/>
    <w:rsid w:val="00DA15B1"/>
    <w:rsid w:val="00DA190B"/>
    <w:rsid w:val="00DA1DBB"/>
    <w:rsid w:val="00DA21BE"/>
    <w:rsid w:val="00DA237C"/>
    <w:rsid w:val="00DA25A9"/>
    <w:rsid w:val="00DA25D8"/>
    <w:rsid w:val="00DA269E"/>
    <w:rsid w:val="00DA2826"/>
    <w:rsid w:val="00DA2A55"/>
    <w:rsid w:val="00DA2B1D"/>
    <w:rsid w:val="00DA2B95"/>
    <w:rsid w:val="00DA2F82"/>
    <w:rsid w:val="00DA3183"/>
    <w:rsid w:val="00DA3395"/>
    <w:rsid w:val="00DA339C"/>
    <w:rsid w:val="00DA3485"/>
    <w:rsid w:val="00DA3576"/>
    <w:rsid w:val="00DA3A8C"/>
    <w:rsid w:val="00DA3C09"/>
    <w:rsid w:val="00DA3DE4"/>
    <w:rsid w:val="00DA3F3B"/>
    <w:rsid w:val="00DA3F7C"/>
    <w:rsid w:val="00DA4055"/>
    <w:rsid w:val="00DA41DF"/>
    <w:rsid w:val="00DA424A"/>
    <w:rsid w:val="00DA42F0"/>
    <w:rsid w:val="00DA4667"/>
    <w:rsid w:val="00DA4959"/>
    <w:rsid w:val="00DA49A5"/>
    <w:rsid w:val="00DA4AEA"/>
    <w:rsid w:val="00DA4BBA"/>
    <w:rsid w:val="00DA4C1B"/>
    <w:rsid w:val="00DA51D8"/>
    <w:rsid w:val="00DA53B0"/>
    <w:rsid w:val="00DA54CA"/>
    <w:rsid w:val="00DA5524"/>
    <w:rsid w:val="00DA55EB"/>
    <w:rsid w:val="00DA5821"/>
    <w:rsid w:val="00DA5B29"/>
    <w:rsid w:val="00DA5BE7"/>
    <w:rsid w:val="00DA5CFD"/>
    <w:rsid w:val="00DA5D74"/>
    <w:rsid w:val="00DA6608"/>
    <w:rsid w:val="00DA66C9"/>
    <w:rsid w:val="00DA6711"/>
    <w:rsid w:val="00DA67F0"/>
    <w:rsid w:val="00DA684C"/>
    <w:rsid w:val="00DA6885"/>
    <w:rsid w:val="00DA6B66"/>
    <w:rsid w:val="00DA6DD4"/>
    <w:rsid w:val="00DA7165"/>
    <w:rsid w:val="00DA746F"/>
    <w:rsid w:val="00DA74CD"/>
    <w:rsid w:val="00DA7554"/>
    <w:rsid w:val="00DA7624"/>
    <w:rsid w:val="00DA78B7"/>
    <w:rsid w:val="00DA7A67"/>
    <w:rsid w:val="00DB02A1"/>
    <w:rsid w:val="00DB0557"/>
    <w:rsid w:val="00DB080D"/>
    <w:rsid w:val="00DB0A7B"/>
    <w:rsid w:val="00DB0C6F"/>
    <w:rsid w:val="00DB0D4F"/>
    <w:rsid w:val="00DB0F37"/>
    <w:rsid w:val="00DB1246"/>
    <w:rsid w:val="00DB17DD"/>
    <w:rsid w:val="00DB1B16"/>
    <w:rsid w:val="00DB235B"/>
    <w:rsid w:val="00DB2E6E"/>
    <w:rsid w:val="00DB3171"/>
    <w:rsid w:val="00DB32A9"/>
    <w:rsid w:val="00DB340C"/>
    <w:rsid w:val="00DB386E"/>
    <w:rsid w:val="00DB3980"/>
    <w:rsid w:val="00DB39CE"/>
    <w:rsid w:val="00DB3BB2"/>
    <w:rsid w:val="00DB3C14"/>
    <w:rsid w:val="00DB3D24"/>
    <w:rsid w:val="00DB3D48"/>
    <w:rsid w:val="00DB3F54"/>
    <w:rsid w:val="00DB41B4"/>
    <w:rsid w:val="00DB447D"/>
    <w:rsid w:val="00DB459F"/>
    <w:rsid w:val="00DB46DC"/>
    <w:rsid w:val="00DB4766"/>
    <w:rsid w:val="00DB4AB2"/>
    <w:rsid w:val="00DB4AC9"/>
    <w:rsid w:val="00DB4B58"/>
    <w:rsid w:val="00DB4C3D"/>
    <w:rsid w:val="00DB4C6C"/>
    <w:rsid w:val="00DB4F1F"/>
    <w:rsid w:val="00DB5795"/>
    <w:rsid w:val="00DB5819"/>
    <w:rsid w:val="00DB598C"/>
    <w:rsid w:val="00DB5C5C"/>
    <w:rsid w:val="00DB62DA"/>
    <w:rsid w:val="00DB66EE"/>
    <w:rsid w:val="00DB6D05"/>
    <w:rsid w:val="00DB6D92"/>
    <w:rsid w:val="00DB750D"/>
    <w:rsid w:val="00DB7759"/>
    <w:rsid w:val="00DB797F"/>
    <w:rsid w:val="00DB7C41"/>
    <w:rsid w:val="00DB7C7A"/>
    <w:rsid w:val="00DB7D57"/>
    <w:rsid w:val="00DB7D9A"/>
    <w:rsid w:val="00DC0914"/>
    <w:rsid w:val="00DC0A25"/>
    <w:rsid w:val="00DC0C04"/>
    <w:rsid w:val="00DC0C39"/>
    <w:rsid w:val="00DC0C4E"/>
    <w:rsid w:val="00DC0D2D"/>
    <w:rsid w:val="00DC0E31"/>
    <w:rsid w:val="00DC0E56"/>
    <w:rsid w:val="00DC0E8B"/>
    <w:rsid w:val="00DC103D"/>
    <w:rsid w:val="00DC1240"/>
    <w:rsid w:val="00DC126A"/>
    <w:rsid w:val="00DC13B5"/>
    <w:rsid w:val="00DC150F"/>
    <w:rsid w:val="00DC159C"/>
    <w:rsid w:val="00DC15A5"/>
    <w:rsid w:val="00DC169C"/>
    <w:rsid w:val="00DC199F"/>
    <w:rsid w:val="00DC1E55"/>
    <w:rsid w:val="00DC1F41"/>
    <w:rsid w:val="00DC2011"/>
    <w:rsid w:val="00DC216F"/>
    <w:rsid w:val="00DC2752"/>
    <w:rsid w:val="00DC27AD"/>
    <w:rsid w:val="00DC2E5A"/>
    <w:rsid w:val="00DC2EC5"/>
    <w:rsid w:val="00DC2FBA"/>
    <w:rsid w:val="00DC33DF"/>
    <w:rsid w:val="00DC34C9"/>
    <w:rsid w:val="00DC371D"/>
    <w:rsid w:val="00DC3963"/>
    <w:rsid w:val="00DC3A8F"/>
    <w:rsid w:val="00DC3F13"/>
    <w:rsid w:val="00DC3F56"/>
    <w:rsid w:val="00DC4012"/>
    <w:rsid w:val="00DC42C6"/>
    <w:rsid w:val="00DC44E3"/>
    <w:rsid w:val="00DC49A2"/>
    <w:rsid w:val="00DC4C67"/>
    <w:rsid w:val="00DC4D20"/>
    <w:rsid w:val="00DC4E81"/>
    <w:rsid w:val="00DC4F82"/>
    <w:rsid w:val="00DC4FC2"/>
    <w:rsid w:val="00DC50B2"/>
    <w:rsid w:val="00DC511A"/>
    <w:rsid w:val="00DC511B"/>
    <w:rsid w:val="00DC538E"/>
    <w:rsid w:val="00DC5479"/>
    <w:rsid w:val="00DC5911"/>
    <w:rsid w:val="00DC5C36"/>
    <w:rsid w:val="00DC5D0B"/>
    <w:rsid w:val="00DC5E18"/>
    <w:rsid w:val="00DC5F83"/>
    <w:rsid w:val="00DC602D"/>
    <w:rsid w:val="00DC60C5"/>
    <w:rsid w:val="00DC615C"/>
    <w:rsid w:val="00DC626D"/>
    <w:rsid w:val="00DC6471"/>
    <w:rsid w:val="00DC6852"/>
    <w:rsid w:val="00DC6983"/>
    <w:rsid w:val="00DC6A40"/>
    <w:rsid w:val="00DC6B16"/>
    <w:rsid w:val="00DC6BC3"/>
    <w:rsid w:val="00DC6DAE"/>
    <w:rsid w:val="00DC6F05"/>
    <w:rsid w:val="00DC77D1"/>
    <w:rsid w:val="00DC7A15"/>
    <w:rsid w:val="00DC7C09"/>
    <w:rsid w:val="00DC7C37"/>
    <w:rsid w:val="00DC7CAB"/>
    <w:rsid w:val="00DD0258"/>
    <w:rsid w:val="00DD0279"/>
    <w:rsid w:val="00DD02E9"/>
    <w:rsid w:val="00DD09E3"/>
    <w:rsid w:val="00DD14AB"/>
    <w:rsid w:val="00DD17C9"/>
    <w:rsid w:val="00DD1A15"/>
    <w:rsid w:val="00DD1D33"/>
    <w:rsid w:val="00DD2028"/>
    <w:rsid w:val="00DD2075"/>
    <w:rsid w:val="00DD24C1"/>
    <w:rsid w:val="00DD2504"/>
    <w:rsid w:val="00DD2669"/>
    <w:rsid w:val="00DD2C55"/>
    <w:rsid w:val="00DD2FCB"/>
    <w:rsid w:val="00DD3004"/>
    <w:rsid w:val="00DD311F"/>
    <w:rsid w:val="00DD33FC"/>
    <w:rsid w:val="00DD3428"/>
    <w:rsid w:val="00DD3919"/>
    <w:rsid w:val="00DD3C8E"/>
    <w:rsid w:val="00DD3E34"/>
    <w:rsid w:val="00DD3F0A"/>
    <w:rsid w:val="00DD3FB7"/>
    <w:rsid w:val="00DD3FD9"/>
    <w:rsid w:val="00DD3FF4"/>
    <w:rsid w:val="00DD4394"/>
    <w:rsid w:val="00DD45DC"/>
    <w:rsid w:val="00DD4608"/>
    <w:rsid w:val="00DD46ED"/>
    <w:rsid w:val="00DD474B"/>
    <w:rsid w:val="00DD493A"/>
    <w:rsid w:val="00DD4B09"/>
    <w:rsid w:val="00DD4CA6"/>
    <w:rsid w:val="00DD4D46"/>
    <w:rsid w:val="00DD4D69"/>
    <w:rsid w:val="00DD5387"/>
    <w:rsid w:val="00DD54FC"/>
    <w:rsid w:val="00DD5518"/>
    <w:rsid w:val="00DD56F4"/>
    <w:rsid w:val="00DD62A1"/>
    <w:rsid w:val="00DD62A8"/>
    <w:rsid w:val="00DD63AC"/>
    <w:rsid w:val="00DD65DA"/>
    <w:rsid w:val="00DD660A"/>
    <w:rsid w:val="00DD6876"/>
    <w:rsid w:val="00DD6A73"/>
    <w:rsid w:val="00DD6D7C"/>
    <w:rsid w:val="00DD711B"/>
    <w:rsid w:val="00DD74E5"/>
    <w:rsid w:val="00DD7629"/>
    <w:rsid w:val="00DD764F"/>
    <w:rsid w:val="00DD79B8"/>
    <w:rsid w:val="00DD79F9"/>
    <w:rsid w:val="00DD7F21"/>
    <w:rsid w:val="00DE0059"/>
    <w:rsid w:val="00DE03D1"/>
    <w:rsid w:val="00DE0574"/>
    <w:rsid w:val="00DE05BF"/>
    <w:rsid w:val="00DE0861"/>
    <w:rsid w:val="00DE0953"/>
    <w:rsid w:val="00DE0980"/>
    <w:rsid w:val="00DE099F"/>
    <w:rsid w:val="00DE0A03"/>
    <w:rsid w:val="00DE0B3B"/>
    <w:rsid w:val="00DE0E07"/>
    <w:rsid w:val="00DE11C9"/>
    <w:rsid w:val="00DE140B"/>
    <w:rsid w:val="00DE1793"/>
    <w:rsid w:val="00DE1A47"/>
    <w:rsid w:val="00DE1A89"/>
    <w:rsid w:val="00DE1C85"/>
    <w:rsid w:val="00DE1E18"/>
    <w:rsid w:val="00DE1F3B"/>
    <w:rsid w:val="00DE1F75"/>
    <w:rsid w:val="00DE2121"/>
    <w:rsid w:val="00DE220D"/>
    <w:rsid w:val="00DE2365"/>
    <w:rsid w:val="00DE23D3"/>
    <w:rsid w:val="00DE2AC3"/>
    <w:rsid w:val="00DE2CE9"/>
    <w:rsid w:val="00DE39C8"/>
    <w:rsid w:val="00DE39D8"/>
    <w:rsid w:val="00DE3A2A"/>
    <w:rsid w:val="00DE40C9"/>
    <w:rsid w:val="00DE4130"/>
    <w:rsid w:val="00DE41A2"/>
    <w:rsid w:val="00DE458E"/>
    <w:rsid w:val="00DE47C5"/>
    <w:rsid w:val="00DE4DE1"/>
    <w:rsid w:val="00DE4F45"/>
    <w:rsid w:val="00DE504D"/>
    <w:rsid w:val="00DE505E"/>
    <w:rsid w:val="00DE5224"/>
    <w:rsid w:val="00DE551B"/>
    <w:rsid w:val="00DE558E"/>
    <w:rsid w:val="00DE57D1"/>
    <w:rsid w:val="00DE5887"/>
    <w:rsid w:val="00DE595B"/>
    <w:rsid w:val="00DE5CD2"/>
    <w:rsid w:val="00DE6464"/>
    <w:rsid w:val="00DE648D"/>
    <w:rsid w:val="00DE65DD"/>
    <w:rsid w:val="00DE6937"/>
    <w:rsid w:val="00DE6A65"/>
    <w:rsid w:val="00DE6FD2"/>
    <w:rsid w:val="00DE7051"/>
    <w:rsid w:val="00DE71B3"/>
    <w:rsid w:val="00DE71CE"/>
    <w:rsid w:val="00DE71CF"/>
    <w:rsid w:val="00DE72BB"/>
    <w:rsid w:val="00DE730C"/>
    <w:rsid w:val="00DE7843"/>
    <w:rsid w:val="00DE792D"/>
    <w:rsid w:val="00DE7A75"/>
    <w:rsid w:val="00DE7AC8"/>
    <w:rsid w:val="00DE7D8A"/>
    <w:rsid w:val="00DE7E4A"/>
    <w:rsid w:val="00DE7FAB"/>
    <w:rsid w:val="00DF0013"/>
    <w:rsid w:val="00DF00DA"/>
    <w:rsid w:val="00DF0173"/>
    <w:rsid w:val="00DF05A9"/>
    <w:rsid w:val="00DF05E7"/>
    <w:rsid w:val="00DF0652"/>
    <w:rsid w:val="00DF06C7"/>
    <w:rsid w:val="00DF0995"/>
    <w:rsid w:val="00DF0B68"/>
    <w:rsid w:val="00DF0E5E"/>
    <w:rsid w:val="00DF12D0"/>
    <w:rsid w:val="00DF134E"/>
    <w:rsid w:val="00DF1AEF"/>
    <w:rsid w:val="00DF1E30"/>
    <w:rsid w:val="00DF1F88"/>
    <w:rsid w:val="00DF1FA8"/>
    <w:rsid w:val="00DF2036"/>
    <w:rsid w:val="00DF209A"/>
    <w:rsid w:val="00DF20C0"/>
    <w:rsid w:val="00DF2222"/>
    <w:rsid w:val="00DF231A"/>
    <w:rsid w:val="00DF2883"/>
    <w:rsid w:val="00DF28BA"/>
    <w:rsid w:val="00DF297E"/>
    <w:rsid w:val="00DF29A8"/>
    <w:rsid w:val="00DF2A91"/>
    <w:rsid w:val="00DF2BB4"/>
    <w:rsid w:val="00DF2C98"/>
    <w:rsid w:val="00DF2DDA"/>
    <w:rsid w:val="00DF30BA"/>
    <w:rsid w:val="00DF3659"/>
    <w:rsid w:val="00DF3724"/>
    <w:rsid w:val="00DF37DE"/>
    <w:rsid w:val="00DF37E1"/>
    <w:rsid w:val="00DF38E1"/>
    <w:rsid w:val="00DF3A7A"/>
    <w:rsid w:val="00DF3B58"/>
    <w:rsid w:val="00DF3CF3"/>
    <w:rsid w:val="00DF3D4B"/>
    <w:rsid w:val="00DF3D7B"/>
    <w:rsid w:val="00DF3DB2"/>
    <w:rsid w:val="00DF3E64"/>
    <w:rsid w:val="00DF3E6A"/>
    <w:rsid w:val="00DF41AB"/>
    <w:rsid w:val="00DF41CA"/>
    <w:rsid w:val="00DF41EE"/>
    <w:rsid w:val="00DF42FA"/>
    <w:rsid w:val="00DF4315"/>
    <w:rsid w:val="00DF4347"/>
    <w:rsid w:val="00DF4503"/>
    <w:rsid w:val="00DF4724"/>
    <w:rsid w:val="00DF472C"/>
    <w:rsid w:val="00DF476E"/>
    <w:rsid w:val="00DF4890"/>
    <w:rsid w:val="00DF49A9"/>
    <w:rsid w:val="00DF4DEC"/>
    <w:rsid w:val="00DF4E15"/>
    <w:rsid w:val="00DF4E6C"/>
    <w:rsid w:val="00DF5012"/>
    <w:rsid w:val="00DF5B55"/>
    <w:rsid w:val="00DF6120"/>
    <w:rsid w:val="00DF6866"/>
    <w:rsid w:val="00DF6A5E"/>
    <w:rsid w:val="00DF6E42"/>
    <w:rsid w:val="00DF6F23"/>
    <w:rsid w:val="00DF7335"/>
    <w:rsid w:val="00DF735E"/>
    <w:rsid w:val="00DF74E1"/>
    <w:rsid w:val="00DF7500"/>
    <w:rsid w:val="00DF7722"/>
    <w:rsid w:val="00DF7760"/>
    <w:rsid w:val="00DF7B39"/>
    <w:rsid w:val="00DF7EBF"/>
    <w:rsid w:val="00E0004D"/>
    <w:rsid w:val="00E002AA"/>
    <w:rsid w:val="00E0082E"/>
    <w:rsid w:val="00E00C6B"/>
    <w:rsid w:val="00E00C6E"/>
    <w:rsid w:val="00E00E1F"/>
    <w:rsid w:val="00E00EE5"/>
    <w:rsid w:val="00E00FB5"/>
    <w:rsid w:val="00E01465"/>
    <w:rsid w:val="00E015FD"/>
    <w:rsid w:val="00E01820"/>
    <w:rsid w:val="00E01868"/>
    <w:rsid w:val="00E018C4"/>
    <w:rsid w:val="00E01A9B"/>
    <w:rsid w:val="00E01C13"/>
    <w:rsid w:val="00E01C3B"/>
    <w:rsid w:val="00E01CDD"/>
    <w:rsid w:val="00E01D3F"/>
    <w:rsid w:val="00E01FD4"/>
    <w:rsid w:val="00E020AA"/>
    <w:rsid w:val="00E020E2"/>
    <w:rsid w:val="00E023BB"/>
    <w:rsid w:val="00E02D93"/>
    <w:rsid w:val="00E02F06"/>
    <w:rsid w:val="00E02F88"/>
    <w:rsid w:val="00E02FB8"/>
    <w:rsid w:val="00E0301F"/>
    <w:rsid w:val="00E03144"/>
    <w:rsid w:val="00E034AB"/>
    <w:rsid w:val="00E03788"/>
    <w:rsid w:val="00E03939"/>
    <w:rsid w:val="00E03A8E"/>
    <w:rsid w:val="00E03B04"/>
    <w:rsid w:val="00E03DA4"/>
    <w:rsid w:val="00E03FEA"/>
    <w:rsid w:val="00E0436E"/>
    <w:rsid w:val="00E044CA"/>
    <w:rsid w:val="00E045AF"/>
    <w:rsid w:val="00E0472B"/>
    <w:rsid w:val="00E04944"/>
    <w:rsid w:val="00E04C7D"/>
    <w:rsid w:val="00E04E0F"/>
    <w:rsid w:val="00E04E9D"/>
    <w:rsid w:val="00E04EF5"/>
    <w:rsid w:val="00E04F8B"/>
    <w:rsid w:val="00E05367"/>
    <w:rsid w:val="00E053CF"/>
    <w:rsid w:val="00E05482"/>
    <w:rsid w:val="00E055C7"/>
    <w:rsid w:val="00E06126"/>
    <w:rsid w:val="00E0614D"/>
    <w:rsid w:val="00E06546"/>
    <w:rsid w:val="00E06807"/>
    <w:rsid w:val="00E06855"/>
    <w:rsid w:val="00E06A6C"/>
    <w:rsid w:val="00E06AF7"/>
    <w:rsid w:val="00E06DC3"/>
    <w:rsid w:val="00E06DDC"/>
    <w:rsid w:val="00E06F31"/>
    <w:rsid w:val="00E07068"/>
    <w:rsid w:val="00E0719D"/>
    <w:rsid w:val="00E0752F"/>
    <w:rsid w:val="00E075E4"/>
    <w:rsid w:val="00E07902"/>
    <w:rsid w:val="00E079EC"/>
    <w:rsid w:val="00E07A55"/>
    <w:rsid w:val="00E07CA4"/>
    <w:rsid w:val="00E07CB4"/>
    <w:rsid w:val="00E07D95"/>
    <w:rsid w:val="00E10057"/>
    <w:rsid w:val="00E104C1"/>
    <w:rsid w:val="00E105D5"/>
    <w:rsid w:val="00E106D5"/>
    <w:rsid w:val="00E108CE"/>
    <w:rsid w:val="00E10C30"/>
    <w:rsid w:val="00E10C85"/>
    <w:rsid w:val="00E1109D"/>
    <w:rsid w:val="00E1136A"/>
    <w:rsid w:val="00E113F1"/>
    <w:rsid w:val="00E119B2"/>
    <w:rsid w:val="00E11E88"/>
    <w:rsid w:val="00E12181"/>
    <w:rsid w:val="00E121D9"/>
    <w:rsid w:val="00E12703"/>
    <w:rsid w:val="00E1288F"/>
    <w:rsid w:val="00E12934"/>
    <w:rsid w:val="00E129B0"/>
    <w:rsid w:val="00E12BC2"/>
    <w:rsid w:val="00E12CB6"/>
    <w:rsid w:val="00E12E5E"/>
    <w:rsid w:val="00E13192"/>
    <w:rsid w:val="00E13275"/>
    <w:rsid w:val="00E132EB"/>
    <w:rsid w:val="00E13307"/>
    <w:rsid w:val="00E1345A"/>
    <w:rsid w:val="00E13526"/>
    <w:rsid w:val="00E13579"/>
    <w:rsid w:val="00E137E0"/>
    <w:rsid w:val="00E13824"/>
    <w:rsid w:val="00E13BEB"/>
    <w:rsid w:val="00E13BF0"/>
    <w:rsid w:val="00E13D19"/>
    <w:rsid w:val="00E140A9"/>
    <w:rsid w:val="00E143FD"/>
    <w:rsid w:val="00E1472B"/>
    <w:rsid w:val="00E149F6"/>
    <w:rsid w:val="00E14A11"/>
    <w:rsid w:val="00E14A3F"/>
    <w:rsid w:val="00E14A9A"/>
    <w:rsid w:val="00E14B58"/>
    <w:rsid w:val="00E14CB9"/>
    <w:rsid w:val="00E14D27"/>
    <w:rsid w:val="00E14E84"/>
    <w:rsid w:val="00E14FD2"/>
    <w:rsid w:val="00E15143"/>
    <w:rsid w:val="00E1522C"/>
    <w:rsid w:val="00E156A5"/>
    <w:rsid w:val="00E1575D"/>
    <w:rsid w:val="00E1592A"/>
    <w:rsid w:val="00E15984"/>
    <w:rsid w:val="00E159D8"/>
    <w:rsid w:val="00E15B96"/>
    <w:rsid w:val="00E15BC3"/>
    <w:rsid w:val="00E1613D"/>
    <w:rsid w:val="00E1621F"/>
    <w:rsid w:val="00E167FD"/>
    <w:rsid w:val="00E16E87"/>
    <w:rsid w:val="00E16F78"/>
    <w:rsid w:val="00E172F3"/>
    <w:rsid w:val="00E173C9"/>
    <w:rsid w:val="00E17404"/>
    <w:rsid w:val="00E174A7"/>
    <w:rsid w:val="00E17583"/>
    <w:rsid w:val="00E1771A"/>
    <w:rsid w:val="00E1794F"/>
    <w:rsid w:val="00E17985"/>
    <w:rsid w:val="00E17C21"/>
    <w:rsid w:val="00E17D4D"/>
    <w:rsid w:val="00E17D5A"/>
    <w:rsid w:val="00E17ECA"/>
    <w:rsid w:val="00E2003F"/>
    <w:rsid w:val="00E20163"/>
    <w:rsid w:val="00E20301"/>
    <w:rsid w:val="00E20381"/>
    <w:rsid w:val="00E205A5"/>
    <w:rsid w:val="00E20912"/>
    <w:rsid w:val="00E2099E"/>
    <w:rsid w:val="00E20E19"/>
    <w:rsid w:val="00E20E75"/>
    <w:rsid w:val="00E20F63"/>
    <w:rsid w:val="00E210E1"/>
    <w:rsid w:val="00E211E7"/>
    <w:rsid w:val="00E21D05"/>
    <w:rsid w:val="00E21FF2"/>
    <w:rsid w:val="00E22152"/>
    <w:rsid w:val="00E2259E"/>
    <w:rsid w:val="00E225AC"/>
    <w:rsid w:val="00E225FA"/>
    <w:rsid w:val="00E226BA"/>
    <w:rsid w:val="00E228DD"/>
    <w:rsid w:val="00E22D0E"/>
    <w:rsid w:val="00E22FF7"/>
    <w:rsid w:val="00E233A1"/>
    <w:rsid w:val="00E23408"/>
    <w:rsid w:val="00E2366C"/>
    <w:rsid w:val="00E2372D"/>
    <w:rsid w:val="00E23C38"/>
    <w:rsid w:val="00E23F3F"/>
    <w:rsid w:val="00E2411B"/>
    <w:rsid w:val="00E24124"/>
    <w:rsid w:val="00E24421"/>
    <w:rsid w:val="00E24E75"/>
    <w:rsid w:val="00E24F10"/>
    <w:rsid w:val="00E25085"/>
    <w:rsid w:val="00E2523A"/>
    <w:rsid w:val="00E25293"/>
    <w:rsid w:val="00E253BE"/>
    <w:rsid w:val="00E256F3"/>
    <w:rsid w:val="00E25BA9"/>
    <w:rsid w:val="00E25DFE"/>
    <w:rsid w:val="00E25FDB"/>
    <w:rsid w:val="00E26079"/>
    <w:rsid w:val="00E2642C"/>
    <w:rsid w:val="00E265F0"/>
    <w:rsid w:val="00E26664"/>
    <w:rsid w:val="00E26AA7"/>
    <w:rsid w:val="00E26E88"/>
    <w:rsid w:val="00E26F93"/>
    <w:rsid w:val="00E2708F"/>
    <w:rsid w:val="00E2738B"/>
    <w:rsid w:val="00E273B1"/>
    <w:rsid w:val="00E277A5"/>
    <w:rsid w:val="00E279AE"/>
    <w:rsid w:val="00E279FF"/>
    <w:rsid w:val="00E27EB6"/>
    <w:rsid w:val="00E27FC6"/>
    <w:rsid w:val="00E304CD"/>
    <w:rsid w:val="00E309D4"/>
    <w:rsid w:val="00E30C1B"/>
    <w:rsid w:val="00E30D93"/>
    <w:rsid w:val="00E30E65"/>
    <w:rsid w:val="00E310DC"/>
    <w:rsid w:val="00E313BF"/>
    <w:rsid w:val="00E31418"/>
    <w:rsid w:val="00E31B07"/>
    <w:rsid w:val="00E320F5"/>
    <w:rsid w:val="00E32164"/>
    <w:rsid w:val="00E3261F"/>
    <w:rsid w:val="00E326A7"/>
    <w:rsid w:val="00E32760"/>
    <w:rsid w:val="00E329B5"/>
    <w:rsid w:val="00E329CA"/>
    <w:rsid w:val="00E329E2"/>
    <w:rsid w:val="00E32C46"/>
    <w:rsid w:val="00E32CFC"/>
    <w:rsid w:val="00E32DCB"/>
    <w:rsid w:val="00E32F5C"/>
    <w:rsid w:val="00E33125"/>
    <w:rsid w:val="00E33164"/>
    <w:rsid w:val="00E33344"/>
    <w:rsid w:val="00E33520"/>
    <w:rsid w:val="00E336BF"/>
    <w:rsid w:val="00E33808"/>
    <w:rsid w:val="00E33973"/>
    <w:rsid w:val="00E339AD"/>
    <w:rsid w:val="00E33E04"/>
    <w:rsid w:val="00E33F2F"/>
    <w:rsid w:val="00E33FE0"/>
    <w:rsid w:val="00E34075"/>
    <w:rsid w:val="00E344BE"/>
    <w:rsid w:val="00E34595"/>
    <w:rsid w:val="00E3472D"/>
    <w:rsid w:val="00E3487B"/>
    <w:rsid w:val="00E34A3C"/>
    <w:rsid w:val="00E34E7D"/>
    <w:rsid w:val="00E35029"/>
    <w:rsid w:val="00E350C7"/>
    <w:rsid w:val="00E3512B"/>
    <w:rsid w:val="00E3518B"/>
    <w:rsid w:val="00E351AA"/>
    <w:rsid w:val="00E351C8"/>
    <w:rsid w:val="00E35242"/>
    <w:rsid w:val="00E352A7"/>
    <w:rsid w:val="00E3533B"/>
    <w:rsid w:val="00E35379"/>
    <w:rsid w:val="00E35517"/>
    <w:rsid w:val="00E357D0"/>
    <w:rsid w:val="00E35939"/>
    <w:rsid w:val="00E3593B"/>
    <w:rsid w:val="00E359EF"/>
    <w:rsid w:val="00E3622A"/>
    <w:rsid w:val="00E362C3"/>
    <w:rsid w:val="00E36350"/>
    <w:rsid w:val="00E366FC"/>
    <w:rsid w:val="00E369CB"/>
    <w:rsid w:val="00E36AB6"/>
    <w:rsid w:val="00E36C1B"/>
    <w:rsid w:val="00E36CE1"/>
    <w:rsid w:val="00E36DC8"/>
    <w:rsid w:val="00E36DCA"/>
    <w:rsid w:val="00E36E02"/>
    <w:rsid w:val="00E36FCC"/>
    <w:rsid w:val="00E3734B"/>
    <w:rsid w:val="00E3759F"/>
    <w:rsid w:val="00E37A6D"/>
    <w:rsid w:val="00E37C62"/>
    <w:rsid w:val="00E37C67"/>
    <w:rsid w:val="00E37EC1"/>
    <w:rsid w:val="00E37F06"/>
    <w:rsid w:val="00E37F3D"/>
    <w:rsid w:val="00E404FD"/>
    <w:rsid w:val="00E40525"/>
    <w:rsid w:val="00E40E30"/>
    <w:rsid w:val="00E40E53"/>
    <w:rsid w:val="00E41027"/>
    <w:rsid w:val="00E410EB"/>
    <w:rsid w:val="00E4111A"/>
    <w:rsid w:val="00E41283"/>
    <w:rsid w:val="00E412BD"/>
    <w:rsid w:val="00E417F9"/>
    <w:rsid w:val="00E418DF"/>
    <w:rsid w:val="00E41ADF"/>
    <w:rsid w:val="00E41B2F"/>
    <w:rsid w:val="00E41E8B"/>
    <w:rsid w:val="00E42012"/>
    <w:rsid w:val="00E4212C"/>
    <w:rsid w:val="00E4248A"/>
    <w:rsid w:val="00E428C9"/>
    <w:rsid w:val="00E42BF7"/>
    <w:rsid w:val="00E42F5E"/>
    <w:rsid w:val="00E430C3"/>
    <w:rsid w:val="00E43129"/>
    <w:rsid w:val="00E432A7"/>
    <w:rsid w:val="00E432BE"/>
    <w:rsid w:val="00E43E58"/>
    <w:rsid w:val="00E43F94"/>
    <w:rsid w:val="00E43FC8"/>
    <w:rsid w:val="00E43FCE"/>
    <w:rsid w:val="00E441B5"/>
    <w:rsid w:val="00E441DA"/>
    <w:rsid w:val="00E44293"/>
    <w:rsid w:val="00E442A1"/>
    <w:rsid w:val="00E44492"/>
    <w:rsid w:val="00E444FE"/>
    <w:rsid w:val="00E4456E"/>
    <w:rsid w:val="00E4479D"/>
    <w:rsid w:val="00E44D57"/>
    <w:rsid w:val="00E45013"/>
    <w:rsid w:val="00E450A4"/>
    <w:rsid w:val="00E45276"/>
    <w:rsid w:val="00E4545B"/>
    <w:rsid w:val="00E4573C"/>
    <w:rsid w:val="00E45799"/>
    <w:rsid w:val="00E45A15"/>
    <w:rsid w:val="00E46288"/>
    <w:rsid w:val="00E4631C"/>
    <w:rsid w:val="00E46407"/>
    <w:rsid w:val="00E46568"/>
    <w:rsid w:val="00E46609"/>
    <w:rsid w:val="00E46999"/>
    <w:rsid w:val="00E46BE3"/>
    <w:rsid w:val="00E46C40"/>
    <w:rsid w:val="00E46DD2"/>
    <w:rsid w:val="00E47032"/>
    <w:rsid w:val="00E471C4"/>
    <w:rsid w:val="00E47681"/>
    <w:rsid w:val="00E4771E"/>
    <w:rsid w:val="00E47956"/>
    <w:rsid w:val="00E47979"/>
    <w:rsid w:val="00E479F0"/>
    <w:rsid w:val="00E47AB3"/>
    <w:rsid w:val="00E47B99"/>
    <w:rsid w:val="00E47D67"/>
    <w:rsid w:val="00E47DE6"/>
    <w:rsid w:val="00E47EE7"/>
    <w:rsid w:val="00E501B1"/>
    <w:rsid w:val="00E50278"/>
    <w:rsid w:val="00E50502"/>
    <w:rsid w:val="00E50516"/>
    <w:rsid w:val="00E50565"/>
    <w:rsid w:val="00E50ADB"/>
    <w:rsid w:val="00E50B64"/>
    <w:rsid w:val="00E50CC0"/>
    <w:rsid w:val="00E50DF4"/>
    <w:rsid w:val="00E50ED4"/>
    <w:rsid w:val="00E50F86"/>
    <w:rsid w:val="00E50FF4"/>
    <w:rsid w:val="00E510E7"/>
    <w:rsid w:val="00E5128F"/>
    <w:rsid w:val="00E513C1"/>
    <w:rsid w:val="00E51401"/>
    <w:rsid w:val="00E51612"/>
    <w:rsid w:val="00E516F7"/>
    <w:rsid w:val="00E5182B"/>
    <w:rsid w:val="00E51858"/>
    <w:rsid w:val="00E51A06"/>
    <w:rsid w:val="00E51A11"/>
    <w:rsid w:val="00E51AE5"/>
    <w:rsid w:val="00E51BD9"/>
    <w:rsid w:val="00E51C24"/>
    <w:rsid w:val="00E51D96"/>
    <w:rsid w:val="00E5226C"/>
    <w:rsid w:val="00E5231B"/>
    <w:rsid w:val="00E52338"/>
    <w:rsid w:val="00E523BB"/>
    <w:rsid w:val="00E5241E"/>
    <w:rsid w:val="00E52B89"/>
    <w:rsid w:val="00E52C5F"/>
    <w:rsid w:val="00E52F4E"/>
    <w:rsid w:val="00E52FC1"/>
    <w:rsid w:val="00E5327E"/>
    <w:rsid w:val="00E53485"/>
    <w:rsid w:val="00E538B1"/>
    <w:rsid w:val="00E5392D"/>
    <w:rsid w:val="00E53935"/>
    <w:rsid w:val="00E53BA9"/>
    <w:rsid w:val="00E53D36"/>
    <w:rsid w:val="00E53F55"/>
    <w:rsid w:val="00E540C9"/>
    <w:rsid w:val="00E543E5"/>
    <w:rsid w:val="00E54473"/>
    <w:rsid w:val="00E5478A"/>
    <w:rsid w:val="00E54819"/>
    <w:rsid w:val="00E54A93"/>
    <w:rsid w:val="00E54D2D"/>
    <w:rsid w:val="00E54DBB"/>
    <w:rsid w:val="00E54F80"/>
    <w:rsid w:val="00E54FE0"/>
    <w:rsid w:val="00E5514E"/>
    <w:rsid w:val="00E55285"/>
    <w:rsid w:val="00E553AD"/>
    <w:rsid w:val="00E55531"/>
    <w:rsid w:val="00E5576C"/>
    <w:rsid w:val="00E55B4E"/>
    <w:rsid w:val="00E55BD9"/>
    <w:rsid w:val="00E55E33"/>
    <w:rsid w:val="00E55FF9"/>
    <w:rsid w:val="00E5625A"/>
    <w:rsid w:val="00E56308"/>
    <w:rsid w:val="00E56359"/>
    <w:rsid w:val="00E563B1"/>
    <w:rsid w:val="00E5735E"/>
    <w:rsid w:val="00E573FF"/>
    <w:rsid w:val="00E574E2"/>
    <w:rsid w:val="00E574E9"/>
    <w:rsid w:val="00E57500"/>
    <w:rsid w:val="00E57668"/>
    <w:rsid w:val="00E57873"/>
    <w:rsid w:val="00E57CAE"/>
    <w:rsid w:val="00E57D3D"/>
    <w:rsid w:val="00E57E62"/>
    <w:rsid w:val="00E57EAD"/>
    <w:rsid w:val="00E60182"/>
    <w:rsid w:val="00E604A2"/>
    <w:rsid w:val="00E60B2F"/>
    <w:rsid w:val="00E60C85"/>
    <w:rsid w:val="00E60D78"/>
    <w:rsid w:val="00E60E9C"/>
    <w:rsid w:val="00E611DC"/>
    <w:rsid w:val="00E613BD"/>
    <w:rsid w:val="00E6146E"/>
    <w:rsid w:val="00E61891"/>
    <w:rsid w:val="00E61BAE"/>
    <w:rsid w:val="00E62052"/>
    <w:rsid w:val="00E62055"/>
    <w:rsid w:val="00E625DF"/>
    <w:rsid w:val="00E625E8"/>
    <w:rsid w:val="00E6265D"/>
    <w:rsid w:val="00E6277C"/>
    <w:rsid w:val="00E628F9"/>
    <w:rsid w:val="00E629FD"/>
    <w:rsid w:val="00E62B32"/>
    <w:rsid w:val="00E62C45"/>
    <w:rsid w:val="00E62EFE"/>
    <w:rsid w:val="00E63698"/>
    <w:rsid w:val="00E63937"/>
    <w:rsid w:val="00E63DAA"/>
    <w:rsid w:val="00E640B1"/>
    <w:rsid w:val="00E6449A"/>
    <w:rsid w:val="00E64611"/>
    <w:rsid w:val="00E6496E"/>
    <w:rsid w:val="00E64D45"/>
    <w:rsid w:val="00E64E6C"/>
    <w:rsid w:val="00E6536E"/>
    <w:rsid w:val="00E65387"/>
    <w:rsid w:val="00E653E9"/>
    <w:rsid w:val="00E65A31"/>
    <w:rsid w:val="00E65A42"/>
    <w:rsid w:val="00E65A9A"/>
    <w:rsid w:val="00E65F2F"/>
    <w:rsid w:val="00E6602F"/>
    <w:rsid w:val="00E66046"/>
    <w:rsid w:val="00E667C2"/>
    <w:rsid w:val="00E6683E"/>
    <w:rsid w:val="00E66840"/>
    <w:rsid w:val="00E66F2E"/>
    <w:rsid w:val="00E6710B"/>
    <w:rsid w:val="00E672DA"/>
    <w:rsid w:val="00E67784"/>
    <w:rsid w:val="00E67A0C"/>
    <w:rsid w:val="00E67C87"/>
    <w:rsid w:val="00E7008F"/>
    <w:rsid w:val="00E700E5"/>
    <w:rsid w:val="00E7012E"/>
    <w:rsid w:val="00E7056C"/>
    <w:rsid w:val="00E70915"/>
    <w:rsid w:val="00E70E35"/>
    <w:rsid w:val="00E70EB7"/>
    <w:rsid w:val="00E7113A"/>
    <w:rsid w:val="00E7146F"/>
    <w:rsid w:val="00E716C6"/>
    <w:rsid w:val="00E71844"/>
    <w:rsid w:val="00E7192B"/>
    <w:rsid w:val="00E71A32"/>
    <w:rsid w:val="00E71E17"/>
    <w:rsid w:val="00E723E2"/>
    <w:rsid w:val="00E72575"/>
    <w:rsid w:val="00E72805"/>
    <w:rsid w:val="00E72925"/>
    <w:rsid w:val="00E72A02"/>
    <w:rsid w:val="00E72A7E"/>
    <w:rsid w:val="00E72E19"/>
    <w:rsid w:val="00E72E33"/>
    <w:rsid w:val="00E73234"/>
    <w:rsid w:val="00E73254"/>
    <w:rsid w:val="00E73526"/>
    <w:rsid w:val="00E73550"/>
    <w:rsid w:val="00E73597"/>
    <w:rsid w:val="00E73765"/>
    <w:rsid w:val="00E73BC4"/>
    <w:rsid w:val="00E73CE0"/>
    <w:rsid w:val="00E73CE3"/>
    <w:rsid w:val="00E74390"/>
    <w:rsid w:val="00E743A8"/>
    <w:rsid w:val="00E745B0"/>
    <w:rsid w:val="00E7472F"/>
    <w:rsid w:val="00E74733"/>
    <w:rsid w:val="00E74E09"/>
    <w:rsid w:val="00E75292"/>
    <w:rsid w:val="00E7542A"/>
    <w:rsid w:val="00E75952"/>
    <w:rsid w:val="00E75973"/>
    <w:rsid w:val="00E75AA3"/>
    <w:rsid w:val="00E7620C"/>
    <w:rsid w:val="00E7625C"/>
    <w:rsid w:val="00E762B0"/>
    <w:rsid w:val="00E7639B"/>
    <w:rsid w:val="00E76599"/>
    <w:rsid w:val="00E7660B"/>
    <w:rsid w:val="00E76662"/>
    <w:rsid w:val="00E76947"/>
    <w:rsid w:val="00E76F20"/>
    <w:rsid w:val="00E76FB0"/>
    <w:rsid w:val="00E771B7"/>
    <w:rsid w:val="00E77261"/>
    <w:rsid w:val="00E7757A"/>
    <w:rsid w:val="00E777D4"/>
    <w:rsid w:val="00E7785D"/>
    <w:rsid w:val="00E7789D"/>
    <w:rsid w:val="00E77CF9"/>
    <w:rsid w:val="00E77ECB"/>
    <w:rsid w:val="00E80109"/>
    <w:rsid w:val="00E80120"/>
    <w:rsid w:val="00E803B1"/>
    <w:rsid w:val="00E80887"/>
    <w:rsid w:val="00E80EB4"/>
    <w:rsid w:val="00E814E8"/>
    <w:rsid w:val="00E817A8"/>
    <w:rsid w:val="00E817DC"/>
    <w:rsid w:val="00E81952"/>
    <w:rsid w:val="00E81C5F"/>
    <w:rsid w:val="00E81F72"/>
    <w:rsid w:val="00E82009"/>
    <w:rsid w:val="00E8203E"/>
    <w:rsid w:val="00E821DB"/>
    <w:rsid w:val="00E823DD"/>
    <w:rsid w:val="00E8248A"/>
    <w:rsid w:val="00E825E8"/>
    <w:rsid w:val="00E8277B"/>
    <w:rsid w:val="00E8291A"/>
    <w:rsid w:val="00E82936"/>
    <w:rsid w:val="00E82EC8"/>
    <w:rsid w:val="00E82F14"/>
    <w:rsid w:val="00E82F16"/>
    <w:rsid w:val="00E83991"/>
    <w:rsid w:val="00E839E9"/>
    <w:rsid w:val="00E83A59"/>
    <w:rsid w:val="00E83A99"/>
    <w:rsid w:val="00E83F36"/>
    <w:rsid w:val="00E83FBE"/>
    <w:rsid w:val="00E842EC"/>
    <w:rsid w:val="00E84305"/>
    <w:rsid w:val="00E84356"/>
    <w:rsid w:val="00E84669"/>
    <w:rsid w:val="00E846AA"/>
    <w:rsid w:val="00E8473E"/>
    <w:rsid w:val="00E8486D"/>
    <w:rsid w:val="00E8489B"/>
    <w:rsid w:val="00E84B10"/>
    <w:rsid w:val="00E84BED"/>
    <w:rsid w:val="00E84C97"/>
    <w:rsid w:val="00E84D19"/>
    <w:rsid w:val="00E84DB7"/>
    <w:rsid w:val="00E84DEC"/>
    <w:rsid w:val="00E85011"/>
    <w:rsid w:val="00E854A4"/>
    <w:rsid w:val="00E8561C"/>
    <w:rsid w:val="00E858D1"/>
    <w:rsid w:val="00E85A28"/>
    <w:rsid w:val="00E85CD2"/>
    <w:rsid w:val="00E85ED7"/>
    <w:rsid w:val="00E86226"/>
    <w:rsid w:val="00E86B3A"/>
    <w:rsid w:val="00E86B4E"/>
    <w:rsid w:val="00E86CEB"/>
    <w:rsid w:val="00E86D11"/>
    <w:rsid w:val="00E86E7A"/>
    <w:rsid w:val="00E870D8"/>
    <w:rsid w:val="00E871A1"/>
    <w:rsid w:val="00E8727F"/>
    <w:rsid w:val="00E872DC"/>
    <w:rsid w:val="00E8762A"/>
    <w:rsid w:val="00E8768F"/>
    <w:rsid w:val="00E87736"/>
    <w:rsid w:val="00E878AB"/>
    <w:rsid w:val="00E8794B"/>
    <w:rsid w:val="00E87B05"/>
    <w:rsid w:val="00E87BF4"/>
    <w:rsid w:val="00E87C58"/>
    <w:rsid w:val="00E87F70"/>
    <w:rsid w:val="00E90091"/>
    <w:rsid w:val="00E90123"/>
    <w:rsid w:val="00E90680"/>
    <w:rsid w:val="00E906BC"/>
    <w:rsid w:val="00E907C8"/>
    <w:rsid w:val="00E90A8A"/>
    <w:rsid w:val="00E90B02"/>
    <w:rsid w:val="00E90B04"/>
    <w:rsid w:val="00E90C32"/>
    <w:rsid w:val="00E90FB7"/>
    <w:rsid w:val="00E9112E"/>
    <w:rsid w:val="00E91296"/>
    <w:rsid w:val="00E915FD"/>
    <w:rsid w:val="00E91CAA"/>
    <w:rsid w:val="00E91DE4"/>
    <w:rsid w:val="00E91ECC"/>
    <w:rsid w:val="00E92331"/>
    <w:rsid w:val="00E92571"/>
    <w:rsid w:val="00E92590"/>
    <w:rsid w:val="00E9290E"/>
    <w:rsid w:val="00E92A7B"/>
    <w:rsid w:val="00E92BB6"/>
    <w:rsid w:val="00E92BC5"/>
    <w:rsid w:val="00E92DD4"/>
    <w:rsid w:val="00E9325C"/>
    <w:rsid w:val="00E93442"/>
    <w:rsid w:val="00E93516"/>
    <w:rsid w:val="00E93583"/>
    <w:rsid w:val="00E938BF"/>
    <w:rsid w:val="00E93D3D"/>
    <w:rsid w:val="00E93FDF"/>
    <w:rsid w:val="00E93FE7"/>
    <w:rsid w:val="00E940EB"/>
    <w:rsid w:val="00E940F9"/>
    <w:rsid w:val="00E94159"/>
    <w:rsid w:val="00E941DB"/>
    <w:rsid w:val="00E94265"/>
    <w:rsid w:val="00E949B0"/>
    <w:rsid w:val="00E94BBA"/>
    <w:rsid w:val="00E94D12"/>
    <w:rsid w:val="00E94ED0"/>
    <w:rsid w:val="00E95716"/>
    <w:rsid w:val="00E957D8"/>
    <w:rsid w:val="00E95A39"/>
    <w:rsid w:val="00E95D01"/>
    <w:rsid w:val="00E95FDC"/>
    <w:rsid w:val="00E9601A"/>
    <w:rsid w:val="00E96189"/>
    <w:rsid w:val="00E96274"/>
    <w:rsid w:val="00E96493"/>
    <w:rsid w:val="00E9651F"/>
    <w:rsid w:val="00E966B3"/>
    <w:rsid w:val="00E968CE"/>
    <w:rsid w:val="00E96BB3"/>
    <w:rsid w:val="00E96C02"/>
    <w:rsid w:val="00E97178"/>
    <w:rsid w:val="00E9757B"/>
    <w:rsid w:val="00E9783E"/>
    <w:rsid w:val="00E97997"/>
    <w:rsid w:val="00E97C64"/>
    <w:rsid w:val="00E97CC1"/>
    <w:rsid w:val="00E97DF0"/>
    <w:rsid w:val="00EA009D"/>
    <w:rsid w:val="00EA0366"/>
    <w:rsid w:val="00EA03C2"/>
    <w:rsid w:val="00EA0569"/>
    <w:rsid w:val="00EA067D"/>
    <w:rsid w:val="00EA07FD"/>
    <w:rsid w:val="00EA09BB"/>
    <w:rsid w:val="00EA0AF6"/>
    <w:rsid w:val="00EA0D9B"/>
    <w:rsid w:val="00EA10EC"/>
    <w:rsid w:val="00EA10F0"/>
    <w:rsid w:val="00EA1649"/>
    <w:rsid w:val="00EA1C48"/>
    <w:rsid w:val="00EA1DA2"/>
    <w:rsid w:val="00EA1E28"/>
    <w:rsid w:val="00EA1F10"/>
    <w:rsid w:val="00EA222E"/>
    <w:rsid w:val="00EA25F7"/>
    <w:rsid w:val="00EA26CA"/>
    <w:rsid w:val="00EA26D5"/>
    <w:rsid w:val="00EA27E6"/>
    <w:rsid w:val="00EA2977"/>
    <w:rsid w:val="00EA2A4B"/>
    <w:rsid w:val="00EA2E33"/>
    <w:rsid w:val="00EA33C6"/>
    <w:rsid w:val="00EA3639"/>
    <w:rsid w:val="00EA36ED"/>
    <w:rsid w:val="00EA3A15"/>
    <w:rsid w:val="00EA3DD6"/>
    <w:rsid w:val="00EA40F8"/>
    <w:rsid w:val="00EA4746"/>
    <w:rsid w:val="00EA5120"/>
    <w:rsid w:val="00EA531E"/>
    <w:rsid w:val="00EA537C"/>
    <w:rsid w:val="00EA555D"/>
    <w:rsid w:val="00EA57B5"/>
    <w:rsid w:val="00EA58AF"/>
    <w:rsid w:val="00EA5AEF"/>
    <w:rsid w:val="00EA5C2F"/>
    <w:rsid w:val="00EA62FF"/>
    <w:rsid w:val="00EA66B5"/>
    <w:rsid w:val="00EA6855"/>
    <w:rsid w:val="00EA68F7"/>
    <w:rsid w:val="00EA6901"/>
    <w:rsid w:val="00EA6AB8"/>
    <w:rsid w:val="00EA7328"/>
    <w:rsid w:val="00EA7FD0"/>
    <w:rsid w:val="00EB010C"/>
    <w:rsid w:val="00EB0117"/>
    <w:rsid w:val="00EB0277"/>
    <w:rsid w:val="00EB02E8"/>
    <w:rsid w:val="00EB04A3"/>
    <w:rsid w:val="00EB05F9"/>
    <w:rsid w:val="00EB068E"/>
    <w:rsid w:val="00EB07E4"/>
    <w:rsid w:val="00EB08A1"/>
    <w:rsid w:val="00EB0F72"/>
    <w:rsid w:val="00EB139C"/>
    <w:rsid w:val="00EB17CE"/>
    <w:rsid w:val="00EB1B6B"/>
    <w:rsid w:val="00EB1DC8"/>
    <w:rsid w:val="00EB1E9F"/>
    <w:rsid w:val="00EB1F58"/>
    <w:rsid w:val="00EB2229"/>
    <w:rsid w:val="00EB2432"/>
    <w:rsid w:val="00EB2439"/>
    <w:rsid w:val="00EB293E"/>
    <w:rsid w:val="00EB2C76"/>
    <w:rsid w:val="00EB30C9"/>
    <w:rsid w:val="00EB30FF"/>
    <w:rsid w:val="00EB3409"/>
    <w:rsid w:val="00EB3777"/>
    <w:rsid w:val="00EB3961"/>
    <w:rsid w:val="00EB3D01"/>
    <w:rsid w:val="00EB3EEA"/>
    <w:rsid w:val="00EB4A27"/>
    <w:rsid w:val="00EB4A73"/>
    <w:rsid w:val="00EB4AF0"/>
    <w:rsid w:val="00EB4F43"/>
    <w:rsid w:val="00EB5250"/>
    <w:rsid w:val="00EB53D8"/>
    <w:rsid w:val="00EB54AB"/>
    <w:rsid w:val="00EB5741"/>
    <w:rsid w:val="00EB580C"/>
    <w:rsid w:val="00EB58DC"/>
    <w:rsid w:val="00EB5D53"/>
    <w:rsid w:val="00EB5DD5"/>
    <w:rsid w:val="00EB5E17"/>
    <w:rsid w:val="00EB5E77"/>
    <w:rsid w:val="00EB6588"/>
    <w:rsid w:val="00EB66B1"/>
    <w:rsid w:val="00EB673E"/>
    <w:rsid w:val="00EB6B2F"/>
    <w:rsid w:val="00EB6BBC"/>
    <w:rsid w:val="00EB6E56"/>
    <w:rsid w:val="00EB6EFF"/>
    <w:rsid w:val="00EB6F6E"/>
    <w:rsid w:val="00EB73BA"/>
    <w:rsid w:val="00EB74A3"/>
    <w:rsid w:val="00EB7513"/>
    <w:rsid w:val="00EB7535"/>
    <w:rsid w:val="00EB7919"/>
    <w:rsid w:val="00EB7A0B"/>
    <w:rsid w:val="00EB7B78"/>
    <w:rsid w:val="00EB7B86"/>
    <w:rsid w:val="00EC003F"/>
    <w:rsid w:val="00EC0456"/>
    <w:rsid w:val="00EC06EB"/>
    <w:rsid w:val="00EC075E"/>
    <w:rsid w:val="00EC0A63"/>
    <w:rsid w:val="00EC0B1E"/>
    <w:rsid w:val="00EC0B99"/>
    <w:rsid w:val="00EC0D83"/>
    <w:rsid w:val="00EC1357"/>
    <w:rsid w:val="00EC146F"/>
    <w:rsid w:val="00EC1655"/>
    <w:rsid w:val="00EC1A66"/>
    <w:rsid w:val="00EC1CAC"/>
    <w:rsid w:val="00EC209A"/>
    <w:rsid w:val="00EC20E6"/>
    <w:rsid w:val="00EC2CFF"/>
    <w:rsid w:val="00EC2D81"/>
    <w:rsid w:val="00EC2EEA"/>
    <w:rsid w:val="00EC34D6"/>
    <w:rsid w:val="00EC387E"/>
    <w:rsid w:val="00EC3B2E"/>
    <w:rsid w:val="00EC3B38"/>
    <w:rsid w:val="00EC3BF2"/>
    <w:rsid w:val="00EC4517"/>
    <w:rsid w:val="00EC45E5"/>
    <w:rsid w:val="00EC464C"/>
    <w:rsid w:val="00EC4756"/>
    <w:rsid w:val="00EC47ED"/>
    <w:rsid w:val="00EC47F5"/>
    <w:rsid w:val="00EC4CCE"/>
    <w:rsid w:val="00EC5050"/>
    <w:rsid w:val="00EC5806"/>
    <w:rsid w:val="00EC58FB"/>
    <w:rsid w:val="00EC5A37"/>
    <w:rsid w:val="00EC5B1A"/>
    <w:rsid w:val="00EC5BF9"/>
    <w:rsid w:val="00EC5D75"/>
    <w:rsid w:val="00EC5D93"/>
    <w:rsid w:val="00EC5E19"/>
    <w:rsid w:val="00EC64D7"/>
    <w:rsid w:val="00EC653F"/>
    <w:rsid w:val="00EC6588"/>
    <w:rsid w:val="00EC6676"/>
    <w:rsid w:val="00EC66EB"/>
    <w:rsid w:val="00EC6A37"/>
    <w:rsid w:val="00EC6B06"/>
    <w:rsid w:val="00EC6C0C"/>
    <w:rsid w:val="00EC6F96"/>
    <w:rsid w:val="00EC7015"/>
    <w:rsid w:val="00EC72DB"/>
    <w:rsid w:val="00EC7322"/>
    <w:rsid w:val="00EC75B9"/>
    <w:rsid w:val="00EC774C"/>
    <w:rsid w:val="00EC7A1C"/>
    <w:rsid w:val="00EC7AF1"/>
    <w:rsid w:val="00ED00E0"/>
    <w:rsid w:val="00ED0159"/>
    <w:rsid w:val="00ED048F"/>
    <w:rsid w:val="00ED04E8"/>
    <w:rsid w:val="00ED0780"/>
    <w:rsid w:val="00ED08A4"/>
    <w:rsid w:val="00ED0BD3"/>
    <w:rsid w:val="00ED0DDE"/>
    <w:rsid w:val="00ED0E25"/>
    <w:rsid w:val="00ED104D"/>
    <w:rsid w:val="00ED1163"/>
    <w:rsid w:val="00ED1563"/>
    <w:rsid w:val="00ED1597"/>
    <w:rsid w:val="00ED1759"/>
    <w:rsid w:val="00ED1796"/>
    <w:rsid w:val="00ED1A3B"/>
    <w:rsid w:val="00ED1B55"/>
    <w:rsid w:val="00ED2113"/>
    <w:rsid w:val="00ED2116"/>
    <w:rsid w:val="00ED235A"/>
    <w:rsid w:val="00ED2555"/>
    <w:rsid w:val="00ED2BF2"/>
    <w:rsid w:val="00ED2D8A"/>
    <w:rsid w:val="00ED2DB2"/>
    <w:rsid w:val="00ED3204"/>
    <w:rsid w:val="00ED372B"/>
    <w:rsid w:val="00ED38F2"/>
    <w:rsid w:val="00ED39AF"/>
    <w:rsid w:val="00ED3E24"/>
    <w:rsid w:val="00ED3F25"/>
    <w:rsid w:val="00ED45D3"/>
    <w:rsid w:val="00ED45F2"/>
    <w:rsid w:val="00ED4B07"/>
    <w:rsid w:val="00ED4D15"/>
    <w:rsid w:val="00ED4DD7"/>
    <w:rsid w:val="00ED4F44"/>
    <w:rsid w:val="00ED5578"/>
    <w:rsid w:val="00ED5589"/>
    <w:rsid w:val="00ED56BF"/>
    <w:rsid w:val="00ED57F1"/>
    <w:rsid w:val="00ED580A"/>
    <w:rsid w:val="00ED5837"/>
    <w:rsid w:val="00ED5B39"/>
    <w:rsid w:val="00ED5DE8"/>
    <w:rsid w:val="00ED5F18"/>
    <w:rsid w:val="00ED6249"/>
    <w:rsid w:val="00ED6258"/>
    <w:rsid w:val="00ED634F"/>
    <w:rsid w:val="00ED666F"/>
    <w:rsid w:val="00ED668B"/>
    <w:rsid w:val="00ED6A74"/>
    <w:rsid w:val="00ED6AFE"/>
    <w:rsid w:val="00ED6CD1"/>
    <w:rsid w:val="00ED6F0B"/>
    <w:rsid w:val="00ED707E"/>
    <w:rsid w:val="00ED711D"/>
    <w:rsid w:val="00ED73CA"/>
    <w:rsid w:val="00ED7472"/>
    <w:rsid w:val="00ED75D2"/>
    <w:rsid w:val="00ED7996"/>
    <w:rsid w:val="00EE0051"/>
    <w:rsid w:val="00EE02EE"/>
    <w:rsid w:val="00EE0340"/>
    <w:rsid w:val="00EE041E"/>
    <w:rsid w:val="00EE077E"/>
    <w:rsid w:val="00EE078A"/>
    <w:rsid w:val="00EE07AA"/>
    <w:rsid w:val="00EE09CD"/>
    <w:rsid w:val="00EE0DB2"/>
    <w:rsid w:val="00EE1080"/>
    <w:rsid w:val="00EE10D2"/>
    <w:rsid w:val="00EE170A"/>
    <w:rsid w:val="00EE1932"/>
    <w:rsid w:val="00EE19C9"/>
    <w:rsid w:val="00EE19FC"/>
    <w:rsid w:val="00EE1B30"/>
    <w:rsid w:val="00EE1C31"/>
    <w:rsid w:val="00EE2216"/>
    <w:rsid w:val="00EE2796"/>
    <w:rsid w:val="00EE2B70"/>
    <w:rsid w:val="00EE2D92"/>
    <w:rsid w:val="00EE2F62"/>
    <w:rsid w:val="00EE30CB"/>
    <w:rsid w:val="00EE318A"/>
    <w:rsid w:val="00EE3366"/>
    <w:rsid w:val="00EE3497"/>
    <w:rsid w:val="00EE3740"/>
    <w:rsid w:val="00EE37A0"/>
    <w:rsid w:val="00EE3870"/>
    <w:rsid w:val="00EE3903"/>
    <w:rsid w:val="00EE3A47"/>
    <w:rsid w:val="00EE3B17"/>
    <w:rsid w:val="00EE3B2E"/>
    <w:rsid w:val="00EE3CAD"/>
    <w:rsid w:val="00EE3E89"/>
    <w:rsid w:val="00EE3ECB"/>
    <w:rsid w:val="00EE3F5C"/>
    <w:rsid w:val="00EE4339"/>
    <w:rsid w:val="00EE4428"/>
    <w:rsid w:val="00EE44C2"/>
    <w:rsid w:val="00EE457C"/>
    <w:rsid w:val="00EE46C8"/>
    <w:rsid w:val="00EE47A0"/>
    <w:rsid w:val="00EE47BE"/>
    <w:rsid w:val="00EE4887"/>
    <w:rsid w:val="00EE4924"/>
    <w:rsid w:val="00EE4B3B"/>
    <w:rsid w:val="00EE4D03"/>
    <w:rsid w:val="00EE50D8"/>
    <w:rsid w:val="00EE52C7"/>
    <w:rsid w:val="00EE57B1"/>
    <w:rsid w:val="00EE5955"/>
    <w:rsid w:val="00EE613B"/>
    <w:rsid w:val="00EE6422"/>
    <w:rsid w:val="00EE643B"/>
    <w:rsid w:val="00EE6BAB"/>
    <w:rsid w:val="00EE720A"/>
    <w:rsid w:val="00EE72BB"/>
    <w:rsid w:val="00EE73BD"/>
    <w:rsid w:val="00EE778E"/>
    <w:rsid w:val="00EE7966"/>
    <w:rsid w:val="00EE7B63"/>
    <w:rsid w:val="00EE7C0D"/>
    <w:rsid w:val="00EE7EDE"/>
    <w:rsid w:val="00EF0045"/>
    <w:rsid w:val="00EF0357"/>
    <w:rsid w:val="00EF06E8"/>
    <w:rsid w:val="00EF06FB"/>
    <w:rsid w:val="00EF07BC"/>
    <w:rsid w:val="00EF0CCD"/>
    <w:rsid w:val="00EF0D6F"/>
    <w:rsid w:val="00EF0DEE"/>
    <w:rsid w:val="00EF0E6E"/>
    <w:rsid w:val="00EF12DA"/>
    <w:rsid w:val="00EF13C1"/>
    <w:rsid w:val="00EF190A"/>
    <w:rsid w:val="00EF1A58"/>
    <w:rsid w:val="00EF1F4A"/>
    <w:rsid w:val="00EF20C1"/>
    <w:rsid w:val="00EF2196"/>
    <w:rsid w:val="00EF2393"/>
    <w:rsid w:val="00EF2779"/>
    <w:rsid w:val="00EF28FF"/>
    <w:rsid w:val="00EF2A74"/>
    <w:rsid w:val="00EF2AA0"/>
    <w:rsid w:val="00EF2E91"/>
    <w:rsid w:val="00EF2ED9"/>
    <w:rsid w:val="00EF2EE2"/>
    <w:rsid w:val="00EF2FFF"/>
    <w:rsid w:val="00EF3488"/>
    <w:rsid w:val="00EF3602"/>
    <w:rsid w:val="00EF3700"/>
    <w:rsid w:val="00EF376F"/>
    <w:rsid w:val="00EF3C6B"/>
    <w:rsid w:val="00EF3D35"/>
    <w:rsid w:val="00EF3E93"/>
    <w:rsid w:val="00EF419D"/>
    <w:rsid w:val="00EF42D5"/>
    <w:rsid w:val="00EF43E9"/>
    <w:rsid w:val="00EF44F4"/>
    <w:rsid w:val="00EF46CC"/>
    <w:rsid w:val="00EF470B"/>
    <w:rsid w:val="00EF47C1"/>
    <w:rsid w:val="00EF4BE2"/>
    <w:rsid w:val="00EF4D42"/>
    <w:rsid w:val="00EF4D7B"/>
    <w:rsid w:val="00EF4D80"/>
    <w:rsid w:val="00EF4F03"/>
    <w:rsid w:val="00EF53A4"/>
    <w:rsid w:val="00EF5802"/>
    <w:rsid w:val="00EF5A5B"/>
    <w:rsid w:val="00EF5C60"/>
    <w:rsid w:val="00EF5FE1"/>
    <w:rsid w:val="00EF608E"/>
    <w:rsid w:val="00EF6231"/>
    <w:rsid w:val="00EF6239"/>
    <w:rsid w:val="00EF62A5"/>
    <w:rsid w:val="00EF62B3"/>
    <w:rsid w:val="00EF65AE"/>
    <w:rsid w:val="00EF65F1"/>
    <w:rsid w:val="00EF6A4A"/>
    <w:rsid w:val="00EF6B9D"/>
    <w:rsid w:val="00EF6F79"/>
    <w:rsid w:val="00EF769D"/>
    <w:rsid w:val="00EF7708"/>
    <w:rsid w:val="00EF77AF"/>
    <w:rsid w:val="00EF7C70"/>
    <w:rsid w:val="00F001D9"/>
    <w:rsid w:val="00F00452"/>
    <w:rsid w:val="00F00919"/>
    <w:rsid w:val="00F009F0"/>
    <w:rsid w:val="00F00CB7"/>
    <w:rsid w:val="00F00E7D"/>
    <w:rsid w:val="00F00EC2"/>
    <w:rsid w:val="00F00F6B"/>
    <w:rsid w:val="00F010E5"/>
    <w:rsid w:val="00F011DB"/>
    <w:rsid w:val="00F0129F"/>
    <w:rsid w:val="00F01367"/>
    <w:rsid w:val="00F016AB"/>
    <w:rsid w:val="00F018D9"/>
    <w:rsid w:val="00F01A2F"/>
    <w:rsid w:val="00F02133"/>
    <w:rsid w:val="00F023CF"/>
    <w:rsid w:val="00F024E4"/>
    <w:rsid w:val="00F02661"/>
    <w:rsid w:val="00F026BA"/>
    <w:rsid w:val="00F029EF"/>
    <w:rsid w:val="00F02A07"/>
    <w:rsid w:val="00F02B4E"/>
    <w:rsid w:val="00F02EAA"/>
    <w:rsid w:val="00F03074"/>
    <w:rsid w:val="00F03344"/>
    <w:rsid w:val="00F03403"/>
    <w:rsid w:val="00F03517"/>
    <w:rsid w:val="00F03593"/>
    <w:rsid w:val="00F03646"/>
    <w:rsid w:val="00F0374D"/>
    <w:rsid w:val="00F037B9"/>
    <w:rsid w:val="00F039B4"/>
    <w:rsid w:val="00F03C2B"/>
    <w:rsid w:val="00F03CA0"/>
    <w:rsid w:val="00F03CFC"/>
    <w:rsid w:val="00F0404A"/>
    <w:rsid w:val="00F04292"/>
    <w:rsid w:val="00F045C2"/>
    <w:rsid w:val="00F04681"/>
    <w:rsid w:val="00F04698"/>
    <w:rsid w:val="00F04A69"/>
    <w:rsid w:val="00F04C98"/>
    <w:rsid w:val="00F04CBD"/>
    <w:rsid w:val="00F04D39"/>
    <w:rsid w:val="00F04EDD"/>
    <w:rsid w:val="00F052C4"/>
    <w:rsid w:val="00F05489"/>
    <w:rsid w:val="00F055E1"/>
    <w:rsid w:val="00F05771"/>
    <w:rsid w:val="00F05808"/>
    <w:rsid w:val="00F05B24"/>
    <w:rsid w:val="00F05B37"/>
    <w:rsid w:val="00F05C3E"/>
    <w:rsid w:val="00F05ECC"/>
    <w:rsid w:val="00F06086"/>
    <w:rsid w:val="00F0636B"/>
    <w:rsid w:val="00F063D0"/>
    <w:rsid w:val="00F0644F"/>
    <w:rsid w:val="00F0664E"/>
    <w:rsid w:val="00F068C4"/>
    <w:rsid w:val="00F068DC"/>
    <w:rsid w:val="00F06C79"/>
    <w:rsid w:val="00F06D12"/>
    <w:rsid w:val="00F06E36"/>
    <w:rsid w:val="00F06F79"/>
    <w:rsid w:val="00F070C4"/>
    <w:rsid w:val="00F0725A"/>
    <w:rsid w:val="00F072EE"/>
    <w:rsid w:val="00F07456"/>
    <w:rsid w:val="00F075E7"/>
    <w:rsid w:val="00F076CF"/>
    <w:rsid w:val="00F07884"/>
    <w:rsid w:val="00F0796E"/>
    <w:rsid w:val="00F0799B"/>
    <w:rsid w:val="00F079AC"/>
    <w:rsid w:val="00F07A08"/>
    <w:rsid w:val="00F07E11"/>
    <w:rsid w:val="00F07EF4"/>
    <w:rsid w:val="00F103C6"/>
    <w:rsid w:val="00F105C8"/>
    <w:rsid w:val="00F10CA2"/>
    <w:rsid w:val="00F10CDD"/>
    <w:rsid w:val="00F11072"/>
    <w:rsid w:val="00F11336"/>
    <w:rsid w:val="00F113C7"/>
    <w:rsid w:val="00F117A4"/>
    <w:rsid w:val="00F118BE"/>
    <w:rsid w:val="00F11A09"/>
    <w:rsid w:val="00F11C6A"/>
    <w:rsid w:val="00F11CC1"/>
    <w:rsid w:val="00F11CD6"/>
    <w:rsid w:val="00F12319"/>
    <w:rsid w:val="00F12413"/>
    <w:rsid w:val="00F12543"/>
    <w:rsid w:val="00F12568"/>
    <w:rsid w:val="00F126BD"/>
    <w:rsid w:val="00F12C85"/>
    <w:rsid w:val="00F12CA0"/>
    <w:rsid w:val="00F12D49"/>
    <w:rsid w:val="00F12F46"/>
    <w:rsid w:val="00F1328B"/>
    <w:rsid w:val="00F13BF2"/>
    <w:rsid w:val="00F13D6E"/>
    <w:rsid w:val="00F13F96"/>
    <w:rsid w:val="00F1406B"/>
    <w:rsid w:val="00F1447C"/>
    <w:rsid w:val="00F1495A"/>
    <w:rsid w:val="00F1499C"/>
    <w:rsid w:val="00F14D66"/>
    <w:rsid w:val="00F14EE9"/>
    <w:rsid w:val="00F15292"/>
    <w:rsid w:val="00F1573F"/>
    <w:rsid w:val="00F1581B"/>
    <w:rsid w:val="00F15AB0"/>
    <w:rsid w:val="00F15CD9"/>
    <w:rsid w:val="00F15E44"/>
    <w:rsid w:val="00F15E91"/>
    <w:rsid w:val="00F15F83"/>
    <w:rsid w:val="00F1607E"/>
    <w:rsid w:val="00F1636C"/>
    <w:rsid w:val="00F16505"/>
    <w:rsid w:val="00F16841"/>
    <w:rsid w:val="00F16991"/>
    <w:rsid w:val="00F16A49"/>
    <w:rsid w:val="00F16D77"/>
    <w:rsid w:val="00F16DCE"/>
    <w:rsid w:val="00F17285"/>
    <w:rsid w:val="00F17486"/>
    <w:rsid w:val="00F1755D"/>
    <w:rsid w:val="00F17A5B"/>
    <w:rsid w:val="00F17B6B"/>
    <w:rsid w:val="00F17D41"/>
    <w:rsid w:val="00F2003B"/>
    <w:rsid w:val="00F20092"/>
    <w:rsid w:val="00F2010D"/>
    <w:rsid w:val="00F201D4"/>
    <w:rsid w:val="00F201E6"/>
    <w:rsid w:val="00F202F3"/>
    <w:rsid w:val="00F2039E"/>
    <w:rsid w:val="00F20595"/>
    <w:rsid w:val="00F206B8"/>
    <w:rsid w:val="00F20B54"/>
    <w:rsid w:val="00F20E95"/>
    <w:rsid w:val="00F20EBE"/>
    <w:rsid w:val="00F21175"/>
    <w:rsid w:val="00F211E9"/>
    <w:rsid w:val="00F216A8"/>
    <w:rsid w:val="00F2179A"/>
    <w:rsid w:val="00F2188D"/>
    <w:rsid w:val="00F221D2"/>
    <w:rsid w:val="00F223BC"/>
    <w:rsid w:val="00F22551"/>
    <w:rsid w:val="00F2265E"/>
    <w:rsid w:val="00F2299E"/>
    <w:rsid w:val="00F229A5"/>
    <w:rsid w:val="00F229DA"/>
    <w:rsid w:val="00F22B56"/>
    <w:rsid w:val="00F22FD7"/>
    <w:rsid w:val="00F2307A"/>
    <w:rsid w:val="00F23248"/>
    <w:rsid w:val="00F233A7"/>
    <w:rsid w:val="00F233C8"/>
    <w:rsid w:val="00F2365B"/>
    <w:rsid w:val="00F238E7"/>
    <w:rsid w:val="00F23B2C"/>
    <w:rsid w:val="00F23EC3"/>
    <w:rsid w:val="00F24481"/>
    <w:rsid w:val="00F244E5"/>
    <w:rsid w:val="00F24975"/>
    <w:rsid w:val="00F24CA4"/>
    <w:rsid w:val="00F24DDA"/>
    <w:rsid w:val="00F24EB6"/>
    <w:rsid w:val="00F24EF7"/>
    <w:rsid w:val="00F252F9"/>
    <w:rsid w:val="00F25340"/>
    <w:rsid w:val="00F254DF"/>
    <w:rsid w:val="00F25732"/>
    <w:rsid w:val="00F257CB"/>
    <w:rsid w:val="00F25C3E"/>
    <w:rsid w:val="00F25CF1"/>
    <w:rsid w:val="00F25E4B"/>
    <w:rsid w:val="00F25FB5"/>
    <w:rsid w:val="00F261C5"/>
    <w:rsid w:val="00F265C4"/>
    <w:rsid w:val="00F2687E"/>
    <w:rsid w:val="00F2694B"/>
    <w:rsid w:val="00F26999"/>
    <w:rsid w:val="00F26A57"/>
    <w:rsid w:val="00F273C6"/>
    <w:rsid w:val="00F2758C"/>
    <w:rsid w:val="00F27644"/>
    <w:rsid w:val="00F27966"/>
    <w:rsid w:val="00F27BD3"/>
    <w:rsid w:val="00F27BDD"/>
    <w:rsid w:val="00F3019C"/>
    <w:rsid w:val="00F301E1"/>
    <w:rsid w:val="00F301FD"/>
    <w:rsid w:val="00F304E4"/>
    <w:rsid w:val="00F30565"/>
    <w:rsid w:val="00F30593"/>
    <w:rsid w:val="00F305FF"/>
    <w:rsid w:val="00F30647"/>
    <w:rsid w:val="00F3068D"/>
    <w:rsid w:val="00F308F8"/>
    <w:rsid w:val="00F30B79"/>
    <w:rsid w:val="00F30DDC"/>
    <w:rsid w:val="00F31259"/>
    <w:rsid w:val="00F31593"/>
    <w:rsid w:val="00F317F5"/>
    <w:rsid w:val="00F31840"/>
    <w:rsid w:val="00F31C1C"/>
    <w:rsid w:val="00F31C1D"/>
    <w:rsid w:val="00F32018"/>
    <w:rsid w:val="00F320D1"/>
    <w:rsid w:val="00F32216"/>
    <w:rsid w:val="00F3226D"/>
    <w:rsid w:val="00F323AB"/>
    <w:rsid w:val="00F324B5"/>
    <w:rsid w:val="00F32757"/>
    <w:rsid w:val="00F327D9"/>
    <w:rsid w:val="00F328CB"/>
    <w:rsid w:val="00F32A00"/>
    <w:rsid w:val="00F32A07"/>
    <w:rsid w:val="00F32F41"/>
    <w:rsid w:val="00F32FD3"/>
    <w:rsid w:val="00F33175"/>
    <w:rsid w:val="00F335D2"/>
    <w:rsid w:val="00F3365A"/>
    <w:rsid w:val="00F33C0A"/>
    <w:rsid w:val="00F33CE7"/>
    <w:rsid w:val="00F33E01"/>
    <w:rsid w:val="00F340D5"/>
    <w:rsid w:val="00F3420F"/>
    <w:rsid w:val="00F345BB"/>
    <w:rsid w:val="00F34692"/>
    <w:rsid w:val="00F34A38"/>
    <w:rsid w:val="00F34B26"/>
    <w:rsid w:val="00F34CA7"/>
    <w:rsid w:val="00F34D59"/>
    <w:rsid w:val="00F34D7B"/>
    <w:rsid w:val="00F34EB8"/>
    <w:rsid w:val="00F34F79"/>
    <w:rsid w:val="00F35282"/>
    <w:rsid w:val="00F3538C"/>
    <w:rsid w:val="00F353AF"/>
    <w:rsid w:val="00F353C9"/>
    <w:rsid w:val="00F358C5"/>
    <w:rsid w:val="00F35950"/>
    <w:rsid w:val="00F3595B"/>
    <w:rsid w:val="00F35AE3"/>
    <w:rsid w:val="00F35D4F"/>
    <w:rsid w:val="00F35DBB"/>
    <w:rsid w:val="00F35DC2"/>
    <w:rsid w:val="00F364E7"/>
    <w:rsid w:val="00F367DC"/>
    <w:rsid w:val="00F36DB8"/>
    <w:rsid w:val="00F37069"/>
    <w:rsid w:val="00F37151"/>
    <w:rsid w:val="00F371DE"/>
    <w:rsid w:val="00F372AB"/>
    <w:rsid w:val="00F37516"/>
    <w:rsid w:val="00F3757D"/>
    <w:rsid w:val="00F375EB"/>
    <w:rsid w:val="00F37680"/>
    <w:rsid w:val="00F37690"/>
    <w:rsid w:val="00F376C0"/>
    <w:rsid w:val="00F37AB9"/>
    <w:rsid w:val="00F37C25"/>
    <w:rsid w:val="00F37D39"/>
    <w:rsid w:val="00F37ED4"/>
    <w:rsid w:val="00F4017D"/>
    <w:rsid w:val="00F40578"/>
    <w:rsid w:val="00F407DF"/>
    <w:rsid w:val="00F4087E"/>
    <w:rsid w:val="00F40B32"/>
    <w:rsid w:val="00F40CA1"/>
    <w:rsid w:val="00F40D57"/>
    <w:rsid w:val="00F40E3A"/>
    <w:rsid w:val="00F40EA3"/>
    <w:rsid w:val="00F40FFA"/>
    <w:rsid w:val="00F411EF"/>
    <w:rsid w:val="00F41363"/>
    <w:rsid w:val="00F41375"/>
    <w:rsid w:val="00F417C2"/>
    <w:rsid w:val="00F4188D"/>
    <w:rsid w:val="00F41891"/>
    <w:rsid w:val="00F418B1"/>
    <w:rsid w:val="00F418B8"/>
    <w:rsid w:val="00F418CB"/>
    <w:rsid w:val="00F41A8B"/>
    <w:rsid w:val="00F41B8B"/>
    <w:rsid w:val="00F41C63"/>
    <w:rsid w:val="00F41CA9"/>
    <w:rsid w:val="00F420BB"/>
    <w:rsid w:val="00F4274B"/>
    <w:rsid w:val="00F428BE"/>
    <w:rsid w:val="00F42A95"/>
    <w:rsid w:val="00F42C4D"/>
    <w:rsid w:val="00F42CFE"/>
    <w:rsid w:val="00F4308F"/>
    <w:rsid w:val="00F43364"/>
    <w:rsid w:val="00F43658"/>
    <w:rsid w:val="00F438A6"/>
    <w:rsid w:val="00F438FA"/>
    <w:rsid w:val="00F43971"/>
    <w:rsid w:val="00F43979"/>
    <w:rsid w:val="00F43ABA"/>
    <w:rsid w:val="00F4410E"/>
    <w:rsid w:val="00F441AD"/>
    <w:rsid w:val="00F44374"/>
    <w:rsid w:val="00F4455E"/>
    <w:rsid w:val="00F44A23"/>
    <w:rsid w:val="00F45065"/>
    <w:rsid w:val="00F4545A"/>
    <w:rsid w:val="00F4580E"/>
    <w:rsid w:val="00F45851"/>
    <w:rsid w:val="00F4599C"/>
    <w:rsid w:val="00F45B37"/>
    <w:rsid w:val="00F45B79"/>
    <w:rsid w:val="00F45B80"/>
    <w:rsid w:val="00F45C89"/>
    <w:rsid w:val="00F46173"/>
    <w:rsid w:val="00F468CD"/>
    <w:rsid w:val="00F46972"/>
    <w:rsid w:val="00F469C5"/>
    <w:rsid w:val="00F46AA4"/>
    <w:rsid w:val="00F46B0F"/>
    <w:rsid w:val="00F46C03"/>
    <w:rsid w:val="00F46ECB"/>
    <w:rsid w:val="00F472A3"/>
    <w:rsid w:val="00F4754B"/>
    <w:rsid w:val="00F477FE"/>
    <w:rsid w:val="00F478CF"/>
    <w:rsid w:val="00F47AEB"/>
    <w:rsid w:val="00F47DB2"/>
    <w:rsid w:val="00F47E5E"/>
    <w:rsid w:val="00F50467"/>
    <w:rsid w:val="00F5085A"/>
    <w:rsid w:val="00F50879"/>
    <w:rsid w:val="00F508E5"/>
    <w:rsid w:val="00F50C43"/>
    <w:rsid w:val="00F50D84"/>
    <w:rsid w:val="00F50EF0"/>
    <w:rsid w:val="00F50F15"/>
    <w:rsid w:val="00F50F84"/>
    <w:rsid w:val="00F510AD"/>
    <w:rsid w:val="00F5111B"/>
    <w:rsid w:val="00F51AE1"/>
    <w:rsid w:val="00F51CBD"/>
    <w:rsid w:val="00F52065"/>
    <w:rsid w:val="00F527E1"/>
    <w:rsid w:val="00F52A7C"/>
    <w:rsid w:val="00F52AD7"/>
    <w:rsid w:val="00F52E3E"/>
    <w:rsid w:val="00F52F2D"/>
    <w:rsid w:val="00F531A8"/>
    <w:rsid w:val="00F538A0"/>
    <w:rsid w:val="00F53BAC"/>
    <w:rsid w:val="00F53C7B"/>
    <w:rsid w:val="00F53CD8"/>
    <w:rsid w:val="00F53D6C"/>
    <w:rsid w:val="00F53FB1"/>
    <w:rsid w:val="00F53FC7"/>
    <w:rsid w:val="00F54444"/>
    <w:rsid w:val="00F54955"/>
    <w:rsid w:val="00F54B57"/>
    <w:rsid w:val="00F54D73"/>
    <w:rsid w:val="00F55408"/>
    <w:rsid w:val="00F555C0"/>
    <w:rsid w:val="00F555E6"/>
    <w:rsid w:val="00F55719"/>
    <w:rsid w:val="00F558C7"/>
    <w:rsid w:val="00F55AD9"/>
    <w:rsid w:val="00F55D69"/>
    <w:rsid w:val="00F55ECD"/>
    <w:rsid w:val="00F55F6A"/>
    <w:rsid w:val="00F5619C"/>
    <w:rsid w:val="00F56283"/>
    <w:rsid w:val="00F562ED"/>
    <w:rsid w:val="00F5642C"/>
    <w:rsid w:val="00F5668C"/>
    <w:rsid w:val="00F56781"/>
    <w:rsid w:val="00F56C38"/>
    <w:rsid w:val="00F56EBD"/>
    <w:rsid w:val="00F56F8C"/>
    <w:rsid w:val="00F5727C"/>
    <w:rsid w:val="00F5769E"/>
    <w:rsid w:val="00F579F1"/>
    <w:rsid w:val="00F57BF2"/>
    <w:rsid w:val="00F57E56"/>
    <w:rsid w:val="00F57E6B"/>
    <w:rsid w:val="00F57EE1"/>
    <w:rsid w:val="00F57EE5"/>
    <w:rsid w:val="00F57EEF"/>
    <w:rsid w:val="00F60332"/>
    <w:rsid w:val="00F60359"/>
    <w:rsid w:val="00F60749"/>
    <w:rsid w:val="00F608E7"/>
    <w:rsid w:val="00F61014"/>
    <w:rsid w:val="00F613C9"/>
    <w:rsid w:val="00F613F5"/>
    <w:rsid w:val="00F614B9"/>
    <w:rsid w:val="00F61D74"/>
    <w:rsid w:val="00F61EFA"/>
    <w:rsid w:val="00F62180"/>
    <w:rsid w:val="00F6226E"/>
    <w:rsid w:val="00F6242C"/>
    <w:rsid w:val="00F625FB"/>
    <w:rsid w:val="00F625FE"/>
    <w:rsid w:val="00F626F3"/>
    <w:rsid w:val="00F62789"/>
    <w:rsid w:val="00F629C8"/>
    <w:rsid w:val="00F62B42"/>
    <w:rsid w:val="00F62BEA"/>
    <w:rsid w:val="00F62EDF"/>
    <w:rsid w:val="00F63002"/>
    <w:rsid w:val="00F63010"/>
    <w:rsid w:val="00F63168"/>
    <w:rsid w:val="00F63177"/>
    <w:rsid w:val="00F632BB"/>
    <w:rsid w:val="00F63338"/>
    <w:rsid w:val="00F63AF0"/>
    <w:rsid w:val="00F640AE"/>
    <w:rsid w:val="00F64757"/>
    <w:rsid w:val="00F64778"/>
    <w:rsid w:val="00F647FF"/>
    <w:rsid w:val="00F6488D"/>
    <w:rsid w:val="00F64C7E"/>
    <w:rsid w:val="00F64F70"/>
    <w:rsid w:val="00F650C7"/>
    <w:rsid w:val="00F6520D"/>
    <w:rsid w:val="00F652CD"/>
    <w:rsid w:val="00F65492"/>
    <w:rsid w:val="00F65B8F"/>
    <w:rsid w:val="00F65BA8"/>
    <w:rsid w:val="00F65CC6"/>
    <w:rsid w:val="00F662C1"/>
    <w:rsid w:val="00F66591"/>
    <w:rsid w:val="00F667ED"/>
    <w:rsid w:val="00F66985"/>
    <w:rsid w:val="00F66A5A"/>
    <w:rsid w:val="00F66A8C"/>
    <w:rsid w:val="00F66AF8"/>
    <w:rsid w:val="00F66B01"/>
    <w:rsid w:val="00F66C73"/>
    <w:rsid w:val="00F672B0"/>
    <w:rsid w:val="00F6730A"/>
    <w:rsid w:val="00F67411"/>
    <w:rsid w:val="00F6796B"/>
    <w:rsid w:val="00F67CA1"/>
    <w:rsid w:val="00F704C5"/>
    <w:rsid w:val="00F708C3"/>
    <w:rsid w:val="00F70D9F"/>
    <w:rsid w:val="00F70E4B"/>
    <w:rsid w:val="00F71BA6"/>
    <w:rsid w:val="00F71E5B"/>
    <w:rsid w:val="00F724F3"/>
    <w:rsid w:val="00F72819"/>
    <w:rsid w:val="00F728B0"/>
    <w:rsid w:val="00F729FE"/>
    <w:rsid w:val="00F72A3A"/>
    <w:rsid w:val="00F72F60"/>
    <w:rsid w:val="00F73051"/>
    <w:rsid w:val="00F730C1"/>
    <w:rsid w:val="00F7338D"/>
    <w:rsid w:val="00F733ED"/>
    <w:rsid w:val="00F7350F"/>
    <w:rsid w:val="00F73551"/>
    <w:rsid w:val="00F735F3"/>
    <w:rsid w:val="00F73CCE"/>
    <w:rsid w:val="00F74104"/>
    <w:rsid w:val="00F74332"/>
    <w:rsid w:val="00F7443E"/>
    <w:rsid w:val="00F7450C"/>
    <w:rsid w:val="00F746C5"/>
    <w:rsid w:val="00F74CE2"/>
    <w:rsid w:val="00F750DB"/>
    <w:rsid w:val="00F75150"/>
    <w:rsid w:val="00F75205"/>
    <w:rsid w:val="00F75313"/>
    <w:rsid w:val="00F7547D"/>
    <w:rsid w:val="00F75537"/>
    <w:rsid w:val="00F75610"/>
    <w:rsid w:val="00F7564D"/>
    <w:rsid w:val="00F756BC"/>
    <w:rsid w:val="00F75C0C"/>
    <w:rsid w:val="00F7606E"/>
    <w:rsid w:val="00F76075"/>
    <w:rsid w:val="00F760E3"/>
    <w:rsid w:val="00F762A9"/>
    <w:rsid w:val="00F762EE"/>
    <w:rsid w:val="00F763D1"/>
    <w:rsid w:val="00F76530"/>
    <w:rsid w:val="00F76675"/>
    <w:rsid w:val="00F76B5C"/>
    <w:rsid w:val="00F76C62"/>
    <w:rsid w:val="00F76F24"/>
    <w:rsid w:val="00F77007"/>
    <w:rsid w:val="00F77171"/>
    <w:rsid w:val="00F7726F"/>
    <w:rsid w:val="00F772D8"/>
    <w:rsid w:val="00F77458"/>
    <w:rsid w:val="00F776D1"/>
    <w:rsid w:val="00F77871"/>
    <w:rsid w:val="00F77D1F"/>
    <w:rsid w:val="00F77E21"/>
    <w:rsid w:val="00F77F8E"/>
    <w:rsid w:val="00F80531"/>
    <w:rsid w:val="00F8068C"/>
    <w:rsid w:val="00F807AC"/>
    <w:rsid w:val="00F808E2"/>
    <w:rsid w:val="00F80AA8"/>
    <w:rsid w:val="00F80B52"/>
    <w:rsid w:val="00F80BAF"/>
    <w:rsid w:val="00F813B9"/>
    <w:rsid w:val="00F814A4"/>
    <w:rsid w:val="00F81517"/>
    <w:rsid w:val="00F816BF"/>
    <w:rsid w:val="00F81A5A"/>
    <w:rsid w:val="00F81C27"/>
    <w:rsid w:val="00F81D81"/>
    <w:rsid w:val="00F8207D"/>
    <w:rsid w:val="00F82388"/>
    <w:rsid w:val="00F8268A"/>
    <w:rsid w:val="00F8299B"/>
    <w:rsid w:val="00F82C27"/>
    <w:rsid w:val="00F82C54"/>
    <w:rsid w:val="00F82DDD"/>
    <w:rsid w:val="00F82EB3"/>
    <w:rsid w:val="00F83102"/>
    <w:rsid w:val="00F834F4"/>
    <w:rsid w:val="00F83512"/>
    <w:rsid w:val="00F8359A"/>
    <w:rsid w:val="00F83734"/>
    <w:rsid w:val="00F839CD"/>
    <w:rsid w:val="00F83AB8"/>
    <w:rsid w:val="00F83BBE"/>
    <w:rsid w:val="00F843AE"/>
    <w:rsid w:val="00F843E8"/>
    <w:rsid w:val="00F8441A"/>
    <w:rsid w:val="00F8456C"/>
    <w:rsid w:val="00F8456E"/>
    <w:rsid w:val="00F84628"/>
    <w:rsid w:val="00F84766"/>
    <w:rsid w:val="00F84873"/>
    <w:rsid w:val="00F84942"/>
    <w:rsid w:val="00F849AD"/>
    <w:rsid w:val="00F84ACA"/>
    <w:rsid w:val="00F84D68"/>
    <w:rsid w:val="00F84DDD"/>
    <w:rsid w:val="00F84E35"/>
    <w:rsid w:val="00F8507F"/>
    <w:rsid w:val="00F85189"/>
    <w:rsid w:val="00F852B9"/>
    <w:rsid w:val="00F8534D"/>
    <w:rsid w:val="00F853FB"/>
    <w:rsid w:val="00F85703"/>
    <w:rsid w:val="00F85C67"/>
    <w:rsid w:val="00F85E0E"/>
    <w:rsid w:val="00F85E2B"/>
    <w:rsid w:val="00F85EBC"/>
    <w:rsid w:val="00F85F3C"/>
    <w:rsid w:val="00F85FAC"/>
    <w:rsid w:val="00F85FF4"/>
    <w:rsid w:val="00F860B2"/>
    <w:rsid w:val="00F860FF"/>
    <w:rsid w:val="00F862D8"/>
    <w:rsid w:val="00F8644C"/>
    <w:rsid w:val="00F86609"/>
    <w:rsid w:val="00F86690"/>
    <w:rsid w:val="00F86813"/>
    <w:rsid w:val="00F86846"/>
    <w:rsid w:val="00F869D8"/>
    <w:rsid w:val="00F86AA6"/>
    <w:rsid w:val="00F86E91"/>
    <w:rsid w:val="00F870B0"/>
    <w:rsid w:val="00F872ED"/>
    <w:rsid w:val="00F8740B"/>
    <w:rsid w:val="00F8742F"/>
    <w:rsid w:val="00F8744B"/>
    <w:rsid w:val="00F874A4"/>
    <w:rsid w:val="00F879CF"/>
    <w:rsid w:val="00F87AC4"/>
    <w:rsid w:val="00F87AC5"/>
    <w:rsid w:val="00F87B38"/>
    <w:rsid w:val="00F87DA9"/>
    <w:rsid w:val="00F90259"/>
    <w:rsid w:val="00F902B4"/>
    <w:rsid w:val="00F9038C"/>
    <w:rsid w:val="00F905DC"/>
    <w:rsid w:val="00F9072D"/>
    <w:rsid w:val="00F9074F"/>
    <w:rsid w:val="00F909C6"/>
    <w:rsid w:val="00F90EBA"/>
    <w:rsid w:val="00F90ED7"/>
    <w:rsid w:val="00F90FAC"/>
    <w:rsid w:val="00F9137E"/>
    <w:rsid w:val="00F91551"/>
    <w:rsid w:val="00F91674"/>
    <w:rsid w:val="00F916D8"/>
    <w:rsid w:val="00F91A32"/>
    <w:rsid w:val="00F91BCC"/>
    <w:rsid w:val="00F920E9"/>
    <w:rsid w:val="00F92355"/>
    <w:rsid w:val="00F92EC3"/>
    <w:rsid w:val="00F92F08"/>
    <w:rsid w:val="00F932E6"/>
    <w:rsid w:val="00F9358F"/>
    <w:rsid w:val="00F93ED0"/>
    <w:rsid w:val="00F93F42"/>
    <w:rsid w:val="00F93F7A"/>
    <w:rsid w:val="00F9405E"/>
    <w:rsid w:val="00F94089"/>
    <w:rsid w:val="00F94365"/>
    <w:rsid w:val="00F943EB"/>
    <w:rsid w:val="00F948C8"/>
    <w:rsid w:val="00F948EB"/>
    <w:rsid w:val="00F94AF3"/>
    <w:rsid w:val="00F94FE0"/>
    <w:rsid w:val="00F9512C"/>
    <w:rsid w:val="00F9525A"/>
    <w:rsid w:val="00F95306"/>
    <w:rsid w:val="00F955C3"/>
    <w:rsid w:val="00F955C5"/>
    <w:rsid w:val="00F95851"/>
    <w:rsid w:val="00F962FA"/>
    <w:rsid w:val="00F9683A"/>
    <w:rsid w:val="00F96BBA"/>
    <w:rsid w:val="00F96E2B"/>
    <w:rsid w:val="00F9705C"/>
    <w:rsid w:val="00F97140"/>
    <w:rsid w:val="00F972A9"/>
    <w:rsid w:val="00F9754D"/>
    <w:rsid w:val="00F9756C"/>
    <w:rsid w:val="00F976BD"/>
    <w:rsid w:val="00F977EA"/>
    <w:rsid w:val="00F97A93"/>
    <w:rsid w:val="00F97E57"/>
    <w:rsid w:val="00FA0158"/>
    <w:rsid w:val="00FA02E0"/>
    <w:rsid w:val="00FA0433"/>
    <w:rsid w:val="00FA0447"/>
    <w:rsid w:val="00FA04AD"/>
    <w:rsid w:val="00FA054A"/>
    <w:rsid w:val="00FA0802"/>
    <w:rsid w:val="00FA0C97"/>
    <w:rsid w:val="00FA0D85"/>
    <w:rsid w:val="00FA1237"/>
    <w:rsid w:val="00FA14AE"/>
    <w:rsid w:val="00FA1ADD"/>
    <w:rsid w:val="00FA1DF5"/>
    <w:rsid w:val="00FA1DFB"/>
    <w:rsid w:val="00FA200B"/>
    <w:rsid w:val="00FA206D"/>
    <w:rsid w:val="00FA20A4"/>
    <w:rsid w:val="00FA2365"/>
    <w:rsid w:val="00FA2526"/>
    <w:rsid w:val="00FA2616"/>
    <w:rsid w:val="00FA2654"/>
    <w:rsid w:val="00FA2740"/>
    <w:rsid w:val="00FA2991"/>
    <w:rsid w:val="00FA2B71"/>
    <w:rsid w:val="00FA2E01"/>
    <w:rsid w:val="00FA2E54"/>
    <w:rsid w:val="00FA3255"/>
    <w:rsid w:val="00FA33C2"/>
    <w:rsid w:val="00FA3787"/>
    <w:rsid w:val="00FA37F7"/>
    <w:rsid w:val="00FA3A52"/>
    <w:rsid w:val="00FA3ABE"/>
    <w:rsid w:val="00FA3E61"/>
    <w:rsid w:val="00FA3F6A"/>
    <w:rsid w:val="00FA40F2"/>
    <w:rsid w:val="00FA445A"/>
    <w:rsid w:val="00FA447B"/>
    <w:rsid w:val="00FA46E8"/>
    <w:rsid w:val="00FA47A2"/>
    <w:rsid w:val="00FA4B69"/>
    <w:rsid w:val="00FA4BFD"/>
    <w:rsid w:val="00FA4CA4"/>
    <w:rsid w:val="00FA4F53"/>
    <w:rsid w:val="00FA4F61"/>
    <w:rsid w:val="00FA52AE"/>
    <w:rsid w:val="00FA552D"/>
    <w:rsid w:val="00FA55ED"/>
    <w:rsid w:val="00FA570A"/>
    <w:rsid w:val="00FA577C"/>
    <w:rsid w:val="00FA5863"/>
    <w:rsid w:val="00FA5B0C"/>
    <w:rsid w:val="00FA5B1D"/>
    <w:rsid w:val="00FA5B56"/>
    <w:rsid w:val="00FA5C4B"/>
    <w:rsid w:val="00FA5D44"/>
    <w:rsid w:val="00FA5DE8"/>
    <w:rsid w:val="00FA64B0"/>
    <w:rsid w:val="00FA663C"/>
    <w:rsid w:val="00FA6691"/>
    <w:rsid w:val="00FA66DE"/>
    <w:rsid w:val="00FA67C9"/>
    <w:rsid w:val="00FA6AEB"/>
    <w:rsid w:val="00FA75CE"/>
    <w:rsid w:val="00FA7633"/>
    <w:rsid w:val="00FA7A47"/>
    <w:rsid w:val="00FA7B8E"/>
    <w:rsid w:val="00FB05BF"/>
    <w:rsid w:val="00FB05D7"/>
    <w:rsid w:val="00FB0A34"/>
    <w:rsid w:val="00FB0A3F"/>
    <w:rsid w:val="00FB0B2C"/>
    <w:rsid w:val="00FB0C56"/>
    <w:rsid w:val="00FB12E6"/>
    <w:rsid w:val="00FB14B3"/>
    <w:rsid w:val="00FB14D1"/>
    <w:rsid w:val="00FB16E0"/>
    <w:rsid w:val="00FB181D"/>
    <w:rsid w:val="00FB1A72"/>
    <w:rsid w:val="00FB1A8B"/>
    <w:rsid w:val="00FB1DB1"/>
    <w:rsid w:val="00FB21B1"/>
    <w:rsid w:val="00FB25A3"/>
    <w:rsid w:val="00FB2874"/>
    <w:rsid w:val="00FB2A5D"/>
    <w:rsid w:val="00FB2CD0"/>
    <w:rsid w:val="00FB2F4A"/>
    <w:rsid w:val="00FB2FB2"/>
    <w:rsid w:val="00FB30FD"/>
    <w:rsid w:val="00FB3137"/>
    <w:rsid w:val="00FB318B"/>
    <w:rsid w:val="00FB32E8"/>
    <w:rsid w:val="00FB330F"/>
    <w:rsid w:val="00FB338E"/>
    <w:rsid w:val="00FB3407"/>
    <w:rsid w:val="00FB35D5"/>
    <w:rsid w:val="00FB3696"/>
    <w:rsid w:val="00FB375E"/>
    <w:rsid w:val="00FB3A16"/>
    <w:rsid w:val="00FB3A1B"/>
    <w:rsid w:val="00FB3C66"/>
    <w:rsid w:val="00FB40BF"/>
    <w:rsid w:val="00FB4289"/>
    <w:rsid w:val="00FB42AD"/>
    <w:rsid w:val="00FB45F5"/>
    <w:rsid w:val="00FB4698"/>
    <w:rsid w:val="00FB4729"/>
    <w:rsid w:val="00FB4756"/>
    <w:rsid w:val="00FB4860"/>
    <w:rsid w:val="00FB49AA"/>
    <w:rsid w:val="00FB4C00"/>
    <w:rsid w:val="00FB4E76"/>
    <w:rsid w:val="00FB4F5D"/>
    <w:rsid w:val="00FB5026"/>
    <w:rsid w:val="00FB5045"/>
    <w:rsid w:val="00FB5509"/>
    <w:rsid w:val="00FB5BDC"/>
    <w:rsid w:val="00FB5D34"/>
    <w:rsid w:val="00FB5DD5"/>
    <w:rsid w:val="00FB5F3A"/>
    <w:rsid w:val="00FB5FA4"/>
    <w:rsid w:val="00FB608A"/>
    <w:rsid w:val="00FB6845"/>
    <w:rsid w:val="00FB6A20"/>
    <w:rsid w:val="00FB6E12"/>
    <w:rsid w:val="00FB708D"/>
    <w:rsid w:val="00FB71A7"/>
    <w:rsid w:val="00FB7370"/>
    <w:rsid w:val="00FB7371"/>
    <w:rsid w:val="00FB74C9"/>
    <w:rsid w:val="00FB78BD"/>
    <w:rsid w:val="00FB7968"/>
    <w:rsid w:val="00FB7983"/>
    <w:rsid w:val="00FB7A22"/>
    <w:rsid w:val="00FC01E4"/>
    <w:rsid w:val="00FC0281"/>
    <w:rsid w:val="00FC02D3"/>
    <w:rsid w:val="00FC0934"/>
    <w:rsid w:val="00FC09C2"/>
    <w:rsid w:val="00FC09D7"/>
    <w:rsid w:val="00FC0C45"/>
    <w:rsid w:val="00FC0C4F"/>
    <w:rsid w:val="00FC0D3E"/>
    <w:rsid w:val="00FC0D7C"/>
    <w:rsid w:val="00FC0DC7"/>
    <w:rsid w:val="00FC0E8A"/>
    <w:rsid w:val="00FC10CF"/>
    <w:rsid w:val="00FC146F"/>
    <w:rsid w:val="00FC164F"/>
    <w:rsid w:val="00FC17BB"/>
    <w:rsid w:val="00FC1963"/>
    <w:rsid w:val="00FC1993"/>
    <w:rsid w:val="00FC1D31"/>
    <w:rsid w:val="00FC1D8F"/>
    <w:rsid w:val="00FC1DB2"/>
    <w:rsid w:val="00FC259C"/>
    <w:rsid w:val="00FC25B1"/>
    <w:rsid w:val="00FC2621"/>
    <w:rsid w:val="00FC2700"/>
    <w:rsid w:val="00FC2839"/>
    <w:rsid w:val="00FC2AF7"/>
    <w:rsid w:val="00FC2C13"/>
    <w:rsid w:val="00FC2F1D"/>
    <w:rsid w:val="00FC36AD"/>
    <w:rsid w:val="00FC3720"/>
    <w:rsid w:val="00FC3971"/>
    <w:rsid w:val="00FC3B62"/>
    <w:rsid w:val="00FC3BFA"/>
    <w:rsid w:val="00FC3D43"/>
    <w:rsid w:val="00FC3EFD"/>
    <w:rsid w:val="00FC4137"/>
    <w:rsid w:val="00FC46F7"/>
    <w:rsid w:val="00FC4716"/>
    <w:rsid w:val="00FC49D6"/>
    <w:rsid w:val="00FC4A3C"/>
    <w:rsid w:val="00FC4BEA"/>
    <w:rsid w:val="00FC4C0B"/>
    <w:rsid w:val="00FC4C0D"/>
    <w:rsid w:val="00FC5387"/>
    <w:rsid w:val="00FC5427"/>
    <w:rsid w:val="00FC5508"/>
    <w:rsid w:val="00FC5531"/>
    <w:rsid w:val="00FC556F"/>
    <w:rsid w:val="00FC5971"/>
    <w:rsid w:val="00FC5A11"/>
    <w:rsid w:val="00FC5A22"/>
    <w:rsid w:val="00FC5A40"/>
    <w:rsid w:val="00FC5C70"/>
    <w:rsid w:val="00FC5E74"/>
    <w:rsid w:val="00FC6175"/>
    <w:rsid w:val="00FC652B"/>
    <w:rsid w:val="00FC65D9"/>
    <w:rsid w:val="00FC66AF"/>
    <w:rsid w:val="00FC6867"/>
    <w:rsid w:val="00FC69D6"/>
    <w:rsid w:val="00FC6C52"/>
    <w:rsid w:val="00FC6EFD"/>
    <w:rsid w:val="00FC6F93"/>
    <w:rsid w:val="00FC70E0"/>
    <w:rsid w:val="00FC77B0"/>
    <w:rsid w:val="00FC7835"/>
    <w:rsid w:val="00FC7B32"/>
    <w:rsid w:val="00FC7EF2"/>
    <w:rsid w:val="00FC7EFF"/>
    <w:rsid w:val="00FC7FD8"/>
    <w:rsid w:val="00FD02AB"/>
    <w:rsid w:val="00FD03AC"/>
    <w:rsid w:val="00FD04BE"/>
    <w:rsid w:val="00FD0624"/>
    <w:rsid w:val="00FD08BE"/>
    <w:rsid w:val="00FD09BC"/>
    <w:rsid w:val="00FD09D7"/>
    <w:rsid w:val="00FD0ACE"/>
    <w:rsid w:val="00FD0B0D"/>
    <w:rsid w:val="00FD0C54"/>
    <w:rsid w:val="00FD11A1"/>
    <w:rsid w:val="00FD11D5"/>
    <w:rsid w:val="00FD1258"/>
    <w:rsid w:val="00FD13D1"/>
    <w:rsid w:val="00FD1658"/>
    <w:rsid w:val="00FD17DA"/>
    <w:rsid w:val="00FD1DC4"/>
    <w:rsid w:val="00FD1F1C"/>
    <w:rsid w:val="00FD2051"/>
    <w:rsid w:val="00FD209D"/>
    <w:rsid w:val="00FD20EA"/>
    <w:rsid w:val="00FD22F8"/>
    <w:rsid w:val="00FD231A"/>
    <w:rsid w:val="00FD23B0"/>
    <w:rsid w:val="00FD26FB"/>
    <w:rsid w:val="00FD2A3E"/>
    <w:rsid w:val="00FD2A66"/>
    <w:rsid w:val="00FD304F"/>
    <w:rsid w:val="00FD3065"/>
    <w:rsid w:val="00FD3287"/>
    <w:rsid w:val="00FD32A1"/>
    <w:rsid w:val="00FD3495"/>
    <w:rsid w:val="00FD34E3"/>
    <w:rsid w:val="00FD38C4"/>
    <w:rsid w:val="00FD3BCB"/>
    <w:rsid w:val="00FD4240"/>
    <w:rsid w:val="00FD4329"/>
    <w:rsid w:val="00FD433B"/>
    <w:rsid w:val="00FD442E"/>
    <w:rsid w:val="00FD4538"/>
    <w:rsid w:val="00FD46E4"/>
    <w:rsid w:val="00FD482C"/>
    <w:rsid w:val="00FD486F"/>
    <w:rsid w:val="00FD4943"/>
    <w:rsid w:val="00FD4DBB"/>
    <w:rsid w:val="00FD4E86"/>
    <w:rsid w:val="00FD4E8B"/>
    <w:rsid w:val="00FD4F9A"/>
    <w:rsid w:val="00FD5043"/>
    <w:rsid w:val="00FD508B"/>
    <w:rsid w:val="00FD5186"/>
    <w:rsid w:val="00FD5201"/>
    <w:rsid w:val="00FD533E"/>
    <w:rsid w:val="00FD5842"/>
    <w:rsid w:val="00FD594D"/>
    <w:rsid w:val="00FD59BA"/>
    <w:rsid w:val="00FD5B2B"/>
    <w:rsid w:val="00FD5D9B"/>
    <w:rsid w:val="00FD5E1D"/>
    <w:rsid w:val="00FD6131"/>
    <w:rsid w:val="00FD6353"/>
    <w:rsid w:val="00FD6875"/>
    <w:rsid w:val="00FD694C"/>
    <w:rsid w:val="00FD6DE6"/>
    <w:rsid w:val="00FD6E24"/>
    <w:rsid w:val="00FD6E51"/>
    <w:rsid w:val="00FD6EA3"/>
    <w:rsid w:val="00FD6ED8"/>
    <w:rsid w:val="00FD6FD9"/>
    <w:rsid w:val="00FD7013"/>
    <w:rsid w:val="00FD77F3"/>
    <w:rsid w:val="00FD783F"/>
    <w:rsid w:val="00FD7B3E"/>
    <w:rsid w:val="00FD7DAE"/>
    <w:rsid w:val="00FD7EAD"/>
    <w:rsid w:val="00FE00F7"/>
    <w:rsid w:val="00FE01B6"/>
    <w:rsid w:val="00FE03BA"/>
    <w:rsid w:val="00FE0495"/>
    <w:rsid w:val="00FE0A52"/>
    <w:rsid w:val="00FE0AE6"/>
    <w:rsid w:val="00FE0AE7"/>
    <w:rsid w:val="00FE0D4D"/>
    <w:rsid w:val="00FE0EF9"/>
    <w:rsid w:val="00FE101C"/>
    <w:rsid w:val="00FE139E"/>
    <w:rsid w:val="00FE1497"/>
    <w:rsid w:val="00FE14ED"/>
    <w:rsid w:val="00FE159F"/>
    <w:rsid w:val="00FE1A71"/>
    <w:rsid w:val="00FE215A"/>
    <w:rsid w:val="00FE2280"/>
    <w:rsid w:val="00FE2321"/>
    <w:rsid w:val="00FE2497"/>
    <w:rsid w:val="00FE24AD"/>
    <w:rsid w:val="00FE24CF"/>
    <w:rsid w:val="00FE285B"/>
    <w:rsid w:val="00FE2A6D"/>
    <w:rsid w:val="00FE2CCE"/>
    <w:rsid w:val="00FE2CE6"/>
    <w:rsid w:val="00FE2E64"/>
    <w:rsid w:val="00FE2EF1"/>
    <w:rsid w:val="00FE2FA0"/>
    <w:rsid w:val="00FE3212"/>
    <w:rsid w:val="00FE3383"/>
    <w:rsid w:val="00FE33D1"/>
    <w:rsid w:val="00FE34BF"/>
    <w:rsid w:val="00FE392C"/>
    <w:rsid w:val="00FE4001"/>
    <w:rsid w:val="00FE4140"/>
    <w:rsid w:val="00FE4287"/>
    <w:rsid w:val="00FE4298"/>
    <w:rsid w:val="00FE4310"/>
    <w:rsid w:val="00FE43BA"/>
    <w:rsid w:val="00FE4640"/>
    <w:rsid w:val="00FE474A"/>
    <w:rsid w:val="00FE4998"/>
    <w:rsid w:val="00FE49BD"/>
    <w:rsid w:val="00FE4E0D"/>
    <w:rsid w:val="00FE4F10"/>
    <w:rsid w:val="00FE5033"/>
    <w:rsid w:val="00FE5037"/>
    <w:rsid w:val="00FE51C3"/>
    <w:rsid w:val="00FE5652"/>
    <w:rsid w:val="00FE5A3D"/>
    <w:rsid w:val="00FE5B74"/>
    <w:rsid w:val="00FE5CD1"/>
    <w:rsid w:val="00FE5E84"/>
    <w:rsid w:val="00FE5FB7"/>
    <w:rsid w:val="00FE6070"/>
    <w:rsid w:val="00FE60AF"/>
    <w:rsid w:val="00FE65FB"/>
    <w:rsid w:val="00FE665C"/>
    <w:rsid w:val="00FE676D"/>
    <w:rsid w:val="00FE679D"/>
    <w:rsid w:val="00FE6978"/>
    <w:rsid w:val="00FE6A21"/>
    <w:rsid w:val="00FE6BB3"/>
    <w:rsid w:val="00FE6FBA"/>
    <w:rsid w:val="00FE72C5"/>
    <w:rsid w:val="00FE7339"/>
    <w:rsid w:val="00FE79A3"/>
    <w:rsid w:val="00FE7D04"/>
    <w:rsid w:val="00FF0098"/>
    <w:rsid w:val="00FF010A"/>
    <w:rsid w:val="00FF0191"/>
    <w:rsid w:val="00FF0321"/>
    <w:rsid w:val="00FF08A0"/>
    <w:rsid w:val="00FF13D2"/>
    <w:rsid w:val="00FF158F"/>
    <w:rsid w:val="00FF16D2"/>
    <w:rsid w:val="00FF17CC"/>
    <w:rsid w:val="00FF18FA"/>
    <w:rsid w:val="00FF19C5"/>
    <w:rsid w:val="00FF1B5F"/>
    <w:rsid w:val="00FF1D2A"/>
    <w:rsid w:val="00FF1F07"/>
    <w:rsid w:val="00FF2035"/>
    <w:rsid w:val="00FF27D3"/>
    <w:rsid w:val="00FF2906"/>
    <w:rsid w:val="00FF2AAA"/>
    <w:rsid w:val="00FF2AAB"/>
    <w:rsid w:val="00FF2B39"/>
    <w:rsid w:val="00FF2B52"/>
    <w:rsid w:val="00FF2EC2"/>
    <w:rsid w:val="00FF2F38"/>
    <w:rsid w:val="00FF2FCB"/>
    <w:rsid w:val="00FF3226"/>
    <w:rsid w:val="00FF3587"/>
    <w:rsid w:val="00FF359E"/>
    <w:rsid w:val="00FF36D6"/>
    <w:rsid w:val="00FF3CC3"/>
    <w:rsid w:val="00FF3D78"/>
    <w:rsid w:val="00FF3F19"/>
    <w:rsid w:val="00FF3FDD"/>
    <w:rsid w:val="00FF4434"/>
    <w:rsid w:val="00FF4592"/>
    <w:rsid w:val="00FF46AD"/>
    <w:rsid w:val="00FF4933"/>
    <w:rsid w:val="00FF4A5A"/>
    <w:rsid w:val="00FF4C00"/>
    <w:rsid w:val="00FF4C96"/>
    <w:rsid w:val="00FF4DD8"/>
    <w:rsid w:val="00FF4FAF"/>
    <w:rsid w:val="00FF50E1"/>
    <w:rsid w:val="00FF5271"/>
    <w:rsid w:val="00FF52C7"/>
    <w:rsid w:val="00FF530B"/>
    <w:rsid w:val="00FF5336"/>
    <w:rsid w:val="00FF53A4"/>
    <w:rsid w:val="00FF58B6"/>
    <w:rsid w:val="00FF5C84"/>
    <w:rsid w:val="00FF5DE1"/>
    <w:rsid w:val="00FF5EB9"/>
    <w:rsid w:val="00FF602D"/>
    <w:rsid w:val="00FF610D"/>
    <w:rsid w:val="00FF6721"/>
    <w:rsid w:val="00FF677D"/>
    <w:rsid w:val="00FF6868"/>
    <w:rsid w:val="00FF6881"/>
    <w:rsid w:val="00FF6E0A"/>
    <w:rsid w:val="00FF6F34"/>
    <w:rsid w:val="00FF6F53"/>
    <w:rsid w:val="00FF731E"/>
    <w:rsid w:val="00FF73E8"/>
    <w:rsid w:val="00FF7828"/>
    <w:rsid w:val="00FF78E9"/>
    <w:rsid w:val="00FF78FC"/>
    <w:rsid w:val="00FF793E"/>
    <w:rsid w:val="00FF7A34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08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99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59"/>
    <w:rsid w:val="00410E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99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59"/>
    <w:rsid w:val="00410E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C519A-3223-4104-B57F-7DC225FE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8563</TotalTime>
  <Pages>36</Pages>
  <Words>14652</Words>
  <Characters>83518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 о предварительных итогах</vt:lpstr>
    </vt:vector>
  </TitlesOfParts>
  <Company>San-Prof</Company>
  <LinksUpToDate>false</LinksUpToDate>
  <CharactersWithSpaces>97975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 о предварительных итогах</dc:title>
  <dc:creator>Pivovarchik_LG</dc:creator>
  <cp:lastModifiedBy>Губкина Марина Петровна</cp:lastModifiedBy>
  <cp:revision>3872</cp:revision>
  <cp:lastPrinted>2024-01-24T11:54:00Z</cp:lastPrinted>
  <dcterms:created xsi:type="dcterms:W3CDTF">2021-10-28T12:24:00Z</dcterms:created>
  <dcterms:modified xsi:type="dcterms:W3CDTF">2024-03-22T05:47:00Z</dcterms:modified>
</cp:coreProperties>
</file>